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JAPO (Bayern) — Rücktritt und Versäumnis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Treten Prüfungsteilnehmer nach Zulassung und vor Beginn einer Staatsprüfung zurück, so gilt die Prüfung für sie als abgelegt und mit der Note „ungenügend“ (0 Punkte) nicht bestanden.</w:t>
      </w:r>
    </w:p>
    <w:p>
      <w:r>
        <w:t xml:space="preserve">(2) Abs. 1 gilt entsprechend, wenn Prüfungsteilnehmer den schriftlichen Teil versäumen.</w:t>
      </w:r>
    </w:p>
    <w:p>
      <w:r>
        <w:t xml:space="preserve">(3) Erscheinen Prüfungsteilnehmer zur Bearbeitung einer einzelnen schriftlichen Aufgabe nicht, so wird die Aufgabe mit der Note „ungenügend“ (0 Punkte) bewertet.</w:t>
      </w:r>
    </w:p>
    <w:p>
      <w:r>
        <w:t xml:space="preserve">(4) Abs. 3 gilt entsprechend, wenn ein Prüfungsteilnehmer eine schriftliche Arbeit nicht oder nicht rechtzeitig abgibt. In minder schweren Fällen kann bei Vorliegen besonderer Umstände von einer Ahndung abgesehen werden.</w:t>
      </w:r>
    </w:p>
    <w:p>
      <w:r>
        <w:t xml:space="preserve">(5) Abs. 1 gilt entsprechend, wenn Prüfungsteilnehmer den mündlichen Teil einer Staatsprüfung ganz oder teilweise versäumen.</w:t>
      </w:r>
    </w:p>
    <w:p>
      <w:r>
        <w:rPr>
          <w:color w:val="555555"/>
          <w:sz w:val="17"/>
        </w:rPr>
        <w:t xml:space="preserve">Zitiervorschlag: § 9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