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JAPO (Bayern) — Unabhängigkeit der Prüfer</w:t>
      </w:r>
    </w:p>
    <w:p>
      <w:r>
        <w:rPr>
          <w:color w:val="555555"/>
          <w:sz w:val="18"/>
        </w:rPr>
        <w:t xml:space="preserve">Ausbildungs- und Prüfungsordnung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Prüfer der Juristischen Universitätsprüfung und der Staatsprüfungen sind bei Prüfungsentscheidungen nicht an Weisungen gebunden. Im Übrigen unterstehen sie in ihrer Eigenschaft als Prüfer der Aufsicht des Landespersonalausschusses.</w:t>
      </w:r>
    </w:p>
    <w:p>
      <w:r>
        <w:rPr>
          <w:color w:val="555555"/>
          <w:sz w:val="17"/>
        </w:rPr>
        <w:t xml:space="preserve">Zitiervorschlag: § 3 JAPO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https://recht.nulegal.eu/gesetze/JAPO/3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