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JAGebO (Nordrhein-Westfalen)</w:t>
      </w:r>
    </w:p>
    <w:p>
      <w:r>
        <w:rPr>
          <w:color w:val="555555"/>
          <w:sz w:val="18"/>
        </w:rPr>
        <w:t xml:space="preserve">Juristenausbildungsgebührenordnung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12. November 2006</w:t>
      </w:r>
    </w:p>
    <w:p>
      <w:r>
        <w:t xml:space="preserve">Aufgrund des § 65 Abs. 3 Juristenausbildungsgesetz Nordrhein-Westfalen vom 11. März 2003 in der Fassung des Ersten Gesetzes zur Änderung des Gesetzes über die juristischen Prüfungen und den juristischen Vorbereitungsdienst vom 17. Oktober 2006 (GV. NRW. S. 461) verordnet das Justizministerium im Einvernehmen mit dem Finanzministerium und dem Innenministerium:</w:t>
      </w:r>
    </w:p>
    <w:p>
      <w:r>
        <w:rPr>
          <w:color w:val="555555"/>
          <w:sz w:val="17"/>
        </w:rPr>
        <w:t xml:space="preserve">Zitiervorschlag: Volltext JAGebO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https://recht.nulegal.eu/gesetze/JAGebO/volltext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