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JAGebO (Nordrhein-Westfalen)</w:t>
      </w:r>
    </w:p>
    <w:p>
      <w:r>
        <w:rPr>
          <w:color w:val="555555"/>
          <w:sz w:val="18"/>
        </w:rPr>
        <w:t xml:space="preserve">Juristenausbildungsgebührenordnung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Januar 2007 in Kraft.</w:t>
      </w:r>
    </w:p>
    <w:p>
      <w:r>
        <w:t xml:space="preserve">Die Justizministerin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4 JAGebO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https://recht.nulegal.eu/gesetze/JAGebO/4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