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IsolMstrV — Inkrafttreten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November 1982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9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