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IsolMstrV — Gliederung, Dauer und Bestehen der praktischen Prüfung (Teil I)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Meisterprüfungsarbeit soll nicht länger als drei Arbeitstage, die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