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IntTestV — Ausschluss von der Prüfung</w:t>
      </w:r>
    </w:p>
    <w:p>
      <w:r>
        <w:rPr>
          <w:color w:val="555555"/>
          <w:sz w:val="18"/>
        </w:rPr>
        <w:t xml:space="preserve">Integrationskurstestverordnung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der Prüfung wird ausgeschlossen, wer vor oder während der Prüfung</w:t>
      </w:r>
    </w:p>
    <w:p>
      <w:pPr>
        <w:ind w:left="420"/>
      </w:pPr>
      <w:r>
        <w:t xml:space="preserve">1. täuscht oder zu täuschen versucht,</w:t>
      </w:r>
    </w:p>
    <w:p>
      <w:pPr>
        <w:ind w:left="420"/>
      </w:pPr>
      <w:r>
        <w:t xml:space="preserve">2. unerlaubte Hilfsmittel einsetzt oder sie gewährt oder</w:t>
      </w:r>
    </w:p>
    <w:p>
      <w:pPr>
        <w:ind w:left="420"/>
      </w:pPr>
      <w:r>
        <w:t xml:space="preserve">3. durch sein Verhalten den ordnungsgemäßen Prüfungsablauf stört oder zu stören versucht.</w:t>
      </w:r>
    </w:p>
    <w:p>
      <w:r>
        <w:t xml:space="preserve">(2) Stellt sich erst nach Beendigung der Tests heraus, dass Voraussetzungen für einen Ausschluss vorgelegen haben, so wird der Prüfling durch das Bundesamt oder im Fall der Beauftragung nach § 17 Absatz 1 Satz 5 der Integrationskursverordnung durch das beauftragte Testinstitut rückwirkend von der Prüfung ausgeschlossen.</w:t>
      </w:r>
    </w:p>
    <w:p>
      <w:r>
        <w:rPr>
          <w:color w:val="555555"/>
          <w:sz w:val="17"/>
        </w:rPr>
        <w:t xml:space="preserve">Zitiervorschlag: § 8 IntTestV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https://recht.nulegal.eu/gesetze/IntTestV/8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