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IntSchSiHerkStBestV</w:t>
      </w:r>
    </w:p>
    <w:p>
      <w:r>
        <w:rPr>
          <w:color w:val="555555"/>
          <w:sz w:val="18"/>
        </w:rPr>
        <w:t xml:space="preserve">Verordnung zur Bestimmung von sicheren Herkunftsstaaten für den internationalen Schutz</w:t>
      </w:r>
    </w:p>
    <w:p>
      <w:r>
        <w:rPr>
          <w:color w:val="555555"/>
          <w:sz w:val="18"/>
        </w:rPr>
        <w:t xml:space="preserve">Stand: 02.02.2026 (konsolidierte Textfassung, kein amtliches Inkrafttretensdatum)</w:t>
      </w:r>
    </w:p>
    <w:p>
      <w:r>
        <w:t xml:space="preserve">Die Bundesregierung verordnet aufgrund des § 29b des Asylgesetzes in der Fassung der Bekanntmachung vom 2. September 2008 (BGBl. I S. 1798), das zuletzt durch Artikel 1 des Gesetzes vom 22. Dezember 2025 (BGBl. 2025 I Nr. 364) geändert worden ist:</w:t>
      </w:r>
    </w:p>
    <w:p>
      <w:r>
        <w:rPr>
          <w:color w:val="555555"/>
          <w:sz w:val="17"/>
        </w:rPr>
        <w:t xml:space="preserve">Zitiervorschlag: Eingangsformel IntSchSiHerkStBestV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https://recht.nulegal.eu/gesetze/IntSchSiHerkStBestV/eingangsformel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