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 IntPatÜbkG — Zustimmung zu den Übereinkommen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folgenden Übereinkommen wird zugestimmt:</w:t>
      </w:r>
    </w:p>
    <w:p>
      <w:pPr>
        <w:ind w:left="420"/>
      </w:pPr>
      <w:r>
        <w:t xml:space="preserve">1. dem in Straßburg am 27. November 1963 von der Bundesrepublik Deutschland unterzeichneten Übereinkommen zur Vereinheitlichung gewisser Begriffe des materiellen Rechts der Erfindungspatente (Straßburger Patentübereinkommen);</w:t>
      </w:r>
    </w:p>
    <w:p>
      <w:pPr>
        <w:ind w:left="420"/>
      </w:pPr>
      <w:r>
        <w:t xml:space="preserve">2. dem in Washington am 19. Juni 1970 von der Bundesrepublik Deutschland unterzeichneten Vertrag über die internationale Zusammenarbeit auf dem Gebiet des Patentwesens (Patentzusammenarbeitsvertrag);</w:t>
      </w:r>
    </w:p>
    <w:p>
      <w:pPr>
        <w:ind w:left="420"/>
      </w:pPr>
      <w:r>
        <w:t xml:space="preserve">3. dem in München am 5. Oktober 1973 von der Bundesrepublik Deutschland unterzeichneten Übereinkommen über die Erteilung europäischer Patente (Europäisches Patentübereinkommen).</w:t>
      </w:r>
    </w:p>
    <w:p>
      <w:r>
        <w:t xml:space="preserve">Die Übereinkommen werden nachstehend veröffentlicht.</w:t>
      </w:r>
    </w:p>
    <w:p>
      <w:r>
        <w:rPr>
          <w:color w:val="555555"/>
          <w:sz w:val="17"/>
        </w:rPr>
        <w:t xml:space="preserve">Zitiervorschlag: Art I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