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IntMilPVorRV</w:t>
      </w:r>
    </w:p>
    <w:p>
      <w:r>
        <w:rPr>
          <w:color w:val="555555"/>
          <w:sz w:val="18"/>
        </w:rPr>
        <w:t xml:space="preserve">Verordnung über die Gewährung von Vorrechten und Befreiungen an Militärpersonal der internationalen militärischen Hauptquartiere in der Bundesrepublik Deutschland</w:t>
      </w:r>
    </w:p>
    <w:p>
      <w:r>
        <w:rPr>
          <w:color w:val="555555"/>
          <w:sz w:val="18"/>
        </w:rPr>
        <w:t xml:space="preserve">Stand: 10.06.2019 (konsolidierte Textfassung, kein amtliches Inkrafttretensdatum)</w:t>
      </w:r>
    </w:p>
    <w:p>
      <w:r>
        <w:t xml:space="preserve">Generalen und Admiralen nichtdeutscher Staatsangehörigkeit, die bei internationalen militärischen Hauptquartieren in der Bundesrepublik Deutschland die Stellung des Befehlshabers, des Chefs des Stabes oder ihrer Stellvertreter bekleiden, werden die in Artikel 6 Abs. 1 Buchstaben a und b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(Ergänzungsabkommen, Bundesgesetzbl. 1969 II S. 1997, 2009) aufgeführten Vorrechte und Befreiungen gewährt.</w:t>
      </w:r>
    </w:p>
    <w:p>
      <w:r>
        <w:rPr>
          <w:color w:val="555555"/>
          <w:sz w:val="17"/>
        </w:rPr>
        <w:t xml:space="preserve">Zitiervorschlag: § 1 IntMilPVorRV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https://recht.nulegal.eu/gesetze/IntMilPVorRV/1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