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IntKonnBek</w:t>
      </w:r>
    </w:p>
    <w:p>
      <w:r>
        <w:rPr>
          <w:color w:val="555555"/>
          <w:sz w:val="18"/>
        </w:rPr>
        <w:t xml:space="preserve">Bekanntmachung nach Artikel 6 Abs. 3 des Einführungsgesetzes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Artikel 6 Abs. 3 des Einführungsgesetzes zum Handelsgesetzbuch in der im Bundesgesetzblatt Teil III, Gliederungsnummer 4101-1, veröffentlichten bereinigten Fassung, Artikel 6 jedoch eingefügt durch Artikel 5 Nr. 1 des Gesetzes vom 25. Juli 1986 (BGBl. I S. 1120), wird die Liste der Vertragsstaaten des Internationalen Abkommens vom 25. August 1924 zur Vereinheitlichung von Regeln über Konnossemente in der Fassung des Änderungsprotokolls vom 23. Februar 1968 bekanntgegeben:</w:t>
      </w:r>
    </w:p>
    <w:p>
      <w:pPr>
        <w:ind w:left="420"/>
      </w:pPr>
      <w:r>
        <w:t xml:space="preserve">Deutsche Demokratische Republik</w:t>
      </w:r>
    </w:p>
    <w:p>
      <w:r>
        <w:t xml:space="preserve">sowie</w:t>
      </w:r>
    </w:p>
    <w:p>
      <w:pPr>
        <w:ind w:left="420"/>
      </w:pPr>
      <w:r>
        <w:t xml:space="preserve">ÄgyptenArgentinienBelgienDänemark</w:t>
      </w:r>
    </w:p>
    <w:p>
      <w:pPr>
        <w:ind w:left="780"/>
      </w:pPr>
      <w:r>
        <w:t xml:space="preserve">mit Ausnahme der Färöer</w:t>
      </w:r>
    </w:p>
    <w:p>
      <w:pPr>
        <w:ind w:left="420"/>
      </w:pPr>
      <w:r>
        <w:t xml:space="preserve">EcuadorFinnlandFrankreichItalienLibanonNiederlandeNorwegenPolenSchwedenSchweizSingapurSpanienSri LankaSyrienTongaVereinigtes Königreich</w:t>
      </w:r>
    </w:p>
    <w:p>
      <w:pPr>
        <w:ind w:left="780"/>
      </w:pPr>
      <w:r>
        <w:t xml:space="preserve">mit Erstreckung aufBermudaBritisches Antarktis-TerritoriumBritische JungferninselnFalklandinseln und NebengebieteGibraltarHongkongKaimaninselndie Insel ManMontserratTurks- und Caicosinseln.</w:t>
      </w:r>
    </w:p>
    <w:p>
      <w:r>
        <w:t xml:space="preserve">Der Bundesminister der Justiz</w:t>
      </w:r>
    </w:p>
    <w:p>
      <w:r>
        <w:rPr>
          <w:color w:val="555555"/>
          <w:sz w:val="17"/>
        </w:rPr>
        <w:t xml:space="preserve">Zitiervorschlag: (XXXX) IntKonnBek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https://recht.nulegal.eu/gesetze/IntKonnBek/(xxxx)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