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InsStatG — Hilfsmerkmale in Insolvenzverfahren</w:t>
      </w:r>
    </w:p>
    <w:p>
      <w:r>
        <w:rPr>
          <w:color w:val="555555"/>
          <w:sz w:val="18"/>
        </w:rPr>
        <w:t xml:space="preserve">Insolvenzstatistikgesetz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Hilfsmerkmale der Erhebungen sind:</w:t>
      </w:r>
    </w:p>
    <w:p>
      <w:pPr>
        <w:ind w:left="420"/>
      </w:pPr>
      <w:r>
        <w:t xml:space="preserve">1. Datum der Verfahrenshandlungen nach § 2,</w:t>
      </w:r>
    </w:p>
    <w:p>
      <w:pPr>
        <w:ind w:left="420"/>
      </w:pPr>
      <w:r>
        <w:t xml:space="preserve">2. Name oder Firma und Anschrift oder Mittelpunkt der selbstständigen wirtschaftlichen Tätigkeit des Schuldners,</w:t>
      </w:r>
    </w:p>
    <w:p>
      <w:pPr>
        <w:ind w:left="420"/>
      </w:pPr>
      <w:r>
        <w:t xml:space="preserve">3. bei Unternehmen die Umsatzsteuernummer,</w:t>
      </w:r>
    </w:p>
    <w:p>
      <w:pPr>
        <w:ind w:left="420"/>
      </w:pPr>
      <w:r>
        <w:t xml:space="preserve">4. Name, Nummer und Aktenzeichen des Amtsgerichts,</w:t>
      </w:r>
    </w:p>
    <w:p>
      <w:pPr>
        <w:ind w:left="420"/>
      </w:pPr>
      <w:r>
        <w:t xml:space="preserve">5. Name und Anschrift des Insolvenzverwalters, Sachwalters oder des Treuhänders,</w:t>
      </w:r>
    </w:p>
    <w:p>
      <w:pPr>
        <w:ind w:left="420"/>
      </w:pPr>
      <w:r>
        <w:t xml:space="preserve">6. Name, Rufnummern und E-Mail-Adressen der für eventuelle Rückfragen zur Verfügung stehenden Personen,</w:t>
      </w:r>
    </w:p>
    <w:p>
      <w:pPr>
        <w:ind w:left="420"/>
      </w:pPr>
      <w:r>
        <w:t xml:space="preserve">7. bei Schuldnern, die im Handels-, Genossenschafts-, Gesellschafts-, Partnerschafts- oder Vereinsregister eingetragen sind, die Art und der Ort des Registers und die Nummer der Eintragung.</w:t>
      </w:r>
    </w:p>
    <w:p>
      <w:r>
        <w:t xml:space="preserve">(2) Hilfsmerkmale für die Vollzähligkeitsprüfung der nach § 4 Absatz 1 Nummer 2 zu übermittelnden Angaben sind:</w:t>
      </w:r>
    </w:p>
    <w:p>
      <w:pPr>
        <w:ind w:left="420"/>
      </w:pPr>
      <w:r>
        <w:t xml:space="preserve">1. Nummer und Name des Amtsgerichts,</w:t>
      </w:r>
    </w:p>
    <w:p>
      <w:pPr>
        <w:ind w:left="420"/>
      </w:pPr>
      <w:r>
        <w:t xml:space="preserve">2. Name oder Firma des Schuldners,</w:t>
      </w:r>
    </w:p>
    <w:p>
      <w:pPr>
        <w:ind w:left="420"/>
      </w:pPr>
      <w:r>
        <w:t xml:space="preserve">3. Art der vom Insolvenzverwalter, Sachwalter oder Treuhänder abzugebenden Meldung,</w:t>
      </w:r>
    </w:p>
    <w:p>
      <w:pPr>
        <w:ind w:left="420"/>
      </w:pPr>
      <w:r>
        <w:t xml:space="preserve">4. ursprüngliches Aktenzeichen,</w:t>
      </w:r>
    </w:p>
    <w:p>
      <w:pPr>
        <w:ind w:left="420"/>
      </w:pPr>
      <w:r>
        <w:t xml:space="preserve">5. Datum des Eröffnungsbeschlusses,</w:t>
      </w:r>
    </w:p>
    <w:p>
      <w:pPr>
        <w:ind w:left="420"/>
      </w:pPr>
      <w:r>
        <w:t xml:space="preserve">6. Verfahrens-Identifikationsnummer,</w:t>
      </w:r>
    </w:p>
    <w:p>
      <w:pPr>
        <w:ind w:left="420"/>
      </w:pPr>
      <w:r>
        <w:t xml:space="preserve">7. Kalenderjahr, für das die Meldung erfolgen musste,</w:t>
      </w:r>
    </w:p>
    <w:p>
      <w:pPr>
        <w:ind w:left="420"/>
      </w:pPr>
      <w:r>
        <w:t xml:space="preserve">8. Name, Anschrift, Rufnummer und E-Mail-Adresse des Insolvenzverwalters, Sachwalters oder Treuhänders,</w:t>
      </w:r>
    </w:p>
    <w:p>
      <w:pPr>
        <w:ind w:left="420"/>
      </w:pPr>
      <w:r>
        <w:t xml:space="preserve">9. Name, Rufnummer und E-Mail-Adresse einer Ansprechperson im Amtsgericht.</w:t>
      </w:r>
    </w:p>
    <w:p>
      <w:r>
        <w:rPr>
          <w:color w:val="555555"/>
          <w:sz w:val="17"/>
        </w:rPr>
        <w:t xml:space="preserve">Zitiervorschlag: § 3 InsStatG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