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 InsO — Betriebsveräußerung an besonders Interessierte</w:t>
      </w:r>
    </w:p>
    <w:p>
      <w:r>
        <w:rPr>
          <w:color w:val="555555"/>
          <w:sz w:val="18"/>
        </w:rPr>
        <w:t xml:space="preserve">Insolvenzordnung</w:t>
      </w:r>
    </w:p>
    <w:p>
      <w:r>
        <w:rPr>
          <w:color w:val="555555"/>
          <w:sz w:val="18"/>
        </w:rPr>
        <w:t xml:space="preserve">Stand: 10.06.2019 (konsolidierte Textfassung, kein amtliches Inkrafttretensdatum)</w:t>
      </w:r>
    </w:p>
    <w:p>
      <w:r>
        <w:t xml:space="preserve">(1) Die Veräußerung des Unternehmens oder eines Betriebs ist nur mit Zustimmung der Gläubigerversammlung zulässig, wenn der Erwerber oder eine Person, die an seinem Kapital zu mindestens einem Fünftel beteiligt ist,</w:t>
      </w:r>
    </w:p>
    <w:p>
      <w:pPr>
        <w:ind w:left="420"/>
      </w:pPr>
      <w:r>
        <w:t xml:space="preserve">1. zu den Personen gehört, die dem Schuldner nahestehen (§ 138),</w:t>
      </w:r>
    </w:p>
    <w:p>
      <w:pPr>
        <w:ind w:left="420"/>
      </w:pPr>
      <w:r>
        <w:t xml:space="preserve">2. ein absonderungsberechtigter Gläubiger oder ein nicht nachrangiger Insolvenzgläubiger ist, dessen Absonderungsrechte und Forderungen nach der Schätzung des Insolvenzgerichts zusammen ein Fünftel der Summe erreichen, die sich aus dem Wert aller Absonderungsrechte und den Forderungsbeträgen aller nicht nachrangigen Insolvenzgläubiger ergibt.</w:t>
      </w:r>
    </w:p>
    <w:p>
      <w:r>
        <w:t xml:space="preserve">(2) Eine Person ist auch insoweit im Sinne des Absatzes 1 am Erwerber beteiligt, als ein von der Person abhängiges Unternehmen oder ein Dritter für Rechnung der Person oder des abhängigen Unternehmens am Erwerber beteiligt ist.</w:t>
      </w:r>
    </w:p>
    <w:p>
      <w:r>
        <w:rPr>
          <w:color w:val="555555"/>
          <w:sz w:val="17"/>
        </w:rPr>
        <w:t xml:space="preserve">Zitiervorschlag: § 162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