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InformationsTechMstrV 2024 — Meisterprüfungsberufsbild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In den Teilen I und II der Meisterprüfung im Informationstechniker-Handwerk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Informationstechniker-Handwerk führen und organisieren und dabei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Ausbildung,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ökologischen, ökonomischen sowie sozialen Nachhaltigkeit sowie</w:t>
      </w:r>
    </w:p>
    <w:p>
      <w:pPr>
        <w:ind w:left="780"/>
      </w:pPr>
      <w:r>
        <w:t xml:space="preserve">i) technologischer Entwicklungen sowie gesellschaftlicher Entwicklungen, insbesondere digitaler Technologien,</w:t>
      </w:r>
    </w:p>
    <w:p>
      <w:pPr>
        <w:ind w:left="420"/>
      </w:pPr>
      <w:r>
        <w:t xml:space="preserve">2. Konzepte für Betriebsausstattung sowie Lagerausstattung sowie für logistische Geschäfts- und Arbeitsprozesse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Messverfahren sowie Analyseverfahren zur Feststellung der Rahmenbedingungen an Systemen der Informations- und Kommunikationstechnik erläutern, anwenden und bewerten,</w:t>
      </w:r>
    </w:p>
    <w:p>
      <w:pPr>
        <w:ind w:left="420"/>
      </w:pPr>
      <w:r>
        <w:t xml:space="preserve">5. auftragsbezogene Unterlagen und Bestimmungen, insbesondere des Baurechts sowie des Datenschutzes, auswerten und beim Planen, Durchführen und Kontrollieren der Aufträge berücksichtigen,</w:t>
      </w:r>
    </w:p>
    <w:p>
      <w:pPr>
        <w:ind w:left="420"/>
      </w:pPr>
      <w:r>
        <w:t xml:space="preserve">6. Konzepte, Pläne und technische Dokumentationen für Systeme der Informations- und Kommunikationstechnik, auch unter Einsatz von Informations- und Kommunikationstechnologien, erarbeiten, bewerten und korrigieren,</w:t>
      </w:r>
    </w:p>
    <w:p>
      <w:pPr>
        <w:ind w:left="420"/>
      </w:pPr>
      <w:r>
        <w:t xml:space="preserve">7. Geschäfts- und Arbeitsprozesse zur Leistungserbringung planen, organisieren und überwachen,</w:t>
      </w:r>
    </w:p>
    <w:p>
      <w:pPr>
        <w:ind w:left="420"/>
      </w:pPr>
      <w:r>
        <w:t xml:space="preserve">8. Leistungen im Informationstechniker-Handwerk erbringen, insbesondere</w:t>
      </w:r>
    </w:p>
    <w:p>
      <w:pPr>
        <w:ind w:left="780"/>
      </w:pPr>
      <w:r>
        <w:t xml:space="preserve">a) Umsetzung von Konzepten für umfängliche und vernetzte Systeme der Informations- und Kommunikationstechnik, insbesondere durch Installieren, Parametrieren, Programmieren und Inbetriebnehmen,</w:t>
      </w:r>
    </w:p>
    <w:p>
      <w:pPr>
        <w:ind w:left="780"/>
      </w:pPr>
      <w:r>
        <w:t xml:space="preserve">b) Analysieren und Instandhalten von Systemen der Informations- und Kommunikationstechnik sowie</w:t>
      </w:r>
    </w:p>
    <w:p>
      <w:pPr>
        <w:ind w:left="780"/>
      </w:pPr>
      <w:r>
        <w:t xml:space="preserve">c) technische und gewerkeübergreifende Systeme erkennen und in eine vernetzte Gebäudetechnik zusammenführen,</w:t>
      </w:r>
    </w:p>
    <w:p>
      <w:pPr>
        <w:ind w:left="420"/>
      </w:pPr>
      <w:r>
        <w:t xml:space="preserve">9. technische Gesichtspunkte, organisatorische Gesichtspunkte sowie rechtliche Gesichtspunkte bei der Leistungserbringung berücksichtigen, insbesondere</w:t>
      </w:r>
    </w:p>
    <w:p>
      <w:pPr>
        <w:ind w:left="780"/>
      </w:pPr>
      <w:r>
        <w:t xml:space="preserve">a) baurechtliche Vorschriften sowie datenschutzrechtliche Vorschriften und damit verbundene Anforderungen,</w:t>
      </w:r>
    </w:p>
    <w:p>
      <w:pPr>
        <w:ind w:left="780"/>
      </w:pPr>
      <w:r>
        <w:t xml:space="preserve">b) Sicherheitsrisiken, Gesundheitsrisiken, Umweltrisiken sowie Haftungsrisiken und damit verbundene Hinweispflichten,</w:t>
      </w:r>
    </w:p>
    <w:p>
      <w:pPr>
        <w:ind w:left="780"/>
      </w:pPr>
      <w:r>
        <w:t xml:space="preserve">c) die berufsbezogenen Rechtsvorschriften und technischen Normen,</w:t>
      </w:r>
    </w:p>
    <w:p>
      <w:pPr>
        <w:ind w:left="780"/>
      </w:pPr>
      <w:r>
        <w:t xml:space="preserve">d) die allgemein anerkannten Regeln der Technik,</w:t>
      </w:r>
    </w:p>
    <w:p>
      <w:pPr>
        <w:ind w:left="780"/>
      </w:pPr>
      <w:r>
        <w:t xml:space="preserve">e) das einzusetzende Personal sowie die Materialien, Arbeitsmittel sowie Betriebsmittel sowie</w:t>
      </w:r>
    </w:p>
    <w:p>
      <w:pPr>
        <w:ind w:left="780"/>
      </w:pPr>
      <w:r>
        <w:t xml:space="preserve">f) die Möglichkeiten zum Einsatz von Auszubildenden,</w:t>
      </w:r>
    </w:p>
    <w:p>
      <w:pPr>
        <w:ind w:left="420"/>
      </w:pPr>
      <w:r>
        <w:t xml:space="preserve">10. Arten und Eigenschaften von zu bearbeitenden und zu verwendenden Materialien berücksichtigen,</w:t>
      </w:r>
    </w:p>
    <w:p>
      <w:pPr>
        <w:ind w:left="420"/>
      </w:pPr>
      <w:r>
        <w:t xml:space="preserve">11. Unteraufträge kriterienorientiert, insbesondere unter Berücksichtigung der Qualität der Leistungen und Rechtsvorschriften, vergeben und deren Ausführung kontrollieren,</w:t>
      </w:r>
    </w:p>
    <w:p>
      <w:pPr>
        <w:ind w:left="420"/>
      </w:pPr>
      <w:r>
        <w:t xml:space="preserve">12. fortlaufende Qualitätskontrollen durchführen, Störungen analysieren und beseitigen, Ergebnisse daraus bewerten und dokumentieren,</w:t>
      </w:r>
    </w:p>
    <w:p>
      <w:pPr>
        <w:ind w:left="420"/>
      </w:pPr>
      <w:r>
        <w:t xml:space="preserve">13. erbrachte Leistungen kontrollieren, Mängel beseitigen, Leistungen dokumentieren und übergeben, Abnahmeprotokolle erstellen sowie Nachkalkulationen durchführen, Auftragsabwicklung auswerten sowie</w:t>
      </w:r>
    </w:p>
    <w:p>
      <w:pPr>
        <w:ind w:left="420"/>
      </w:pPr>
      <w:r>
        <w:t xml:space="preserve">14. Kundinnen und Kunden im Hinblick auf die bestimmungsgemäße Verwendung der Systeme der Informations- und Kommunikationstechnik beraten.</w:t>
      </w:r>
    </w:p>
    <w:p>
      <w:r>
        <w:rPr>
          <w:color w:val="555555"/>
          <w:sz w:val="17"/>
        </w:rPr>
        <w:t xml:space="preserve">Zitiervorschlag: § 2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