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IndMetAusbV 2007 — Ausbildungsdauer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