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IndMetAusbV 2007 — Teil 1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1 der Abschlussprüfung soll vor dem Ende des zweiten Ausbildungsjahres stattfinden.</w:t>
      </w:r>
    </w:p>
    <w:p>
      <w:r>
        <w:t xml:space="preserve">(2) Teil 1 der Abschlussprüfung erstreckt sich auf die in der Anlage 3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Der Prüfling soll zeigen, dass er</w:t>
      </w:r>
    </w:p>
    <w:p>
      <w:pPr>
        <w:ind w:left="420"/>
      </w:pPr>
      <w:r>
        <w:t xml:space="preserve">1. technische Unterlagen auswerten, technische Parameter bestimmen, Arbeitsabläufe planen und abstimmen, Material und Werkzeug disponieren,</w:t>
      </w:r>
    </w:p>
    <w:p>
      <w:pPr>
        <w:ind w:left="420"/>
      </w:pPr>
      <w:r>
        <w:t xml:space="preserve">2. Fertigungsverfahren auswählen, Bauteile durch manuelle und maschinelle Verfahren fertigen, Unfallverhütungsvorschriften anwenden und Umweltschutzbestimmungen beachten,</w:t>
      </w:r>
    </w:p>
    <w:p>
      <w:pPr>
        <w:ind w:left="420"/>
      </w:pPr>
      <w:r>
        <w:t xml:space="preserve">3. die Sicherheit von Betriebsmitteln beurteilen,</w:t>
      </w:r>
    </w:p>
    <w:p>
      <w:pPr>
        <w:ind w:left="420"/>
      </w:pPr>
      <w:r>
        <w:t xml:space="preserve">4. Prüfverfahren und Prüfmittel auswählen und anwenden, Einsatzfähigkeit von Prüfmitteln feststellen, Ergebnisse dokumentieren und bewerten,</w:t>
      </w:r>
    </w:p>
    <w:p>
      <w:pPr>
        <w:ind w:left="420"/>
      </w:pPr>
      <w:r>
        <w:t xml:space="preserve">5. Auftragsdurchführungen dokumentieren und erläutern, technische Unterlagen, einschließlich Prüfprotokolle, erstellen</w:t>
      </w:r>
    </w:p>
    <w:p>
      <w:r>
        <w:t xml:space="preserve">kann. Diese Anforderungen sollen durch Herstellen einer Baugruppe mit steuerungstechnischer Funktion nachgewiesen werden.</w:t>
      </w:r>
    </w:p>
    <w:p>
      <w:r>
        <w:t xml:space="preserve">(4) Die Prüfung besteht aus der Ausführung einer komplexen Arbeitsaufgabe, die situative Gesprächsphasen und schriftliche Aufgabenstellungen beinhaltet. Die Prüfungszeit beträgt höchstens acht Stunden, wobei die situativen Gesprächsphasen insgesamt höchstens zehn Minuten umfassen sollen. Die Aufgabenstellungen sollen einen zeitlichen Umfang von höchstens 90 Minuten haben.</w:t>
      </w:r>
    </w:p>
    <w:p>
      <w:r>
        <w:rPr>
          <w:color w:val="555555"/>
          <w:sz w:val="17"/>
        </w:rPr>
        <w:t xml:space="preserve">Zitiervorschlag: § 13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