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IndMechaAusbV — Wiederholung der Prüfung</w:t>
      </w:r>
    </w:p>
    <w:p>
      <w:r>
        <w:rPr>
          <w:color w:val="555555"/>
          <w:sz w:val="18"/>
        </w:rPr>
        <w:t xml:space="preserve">Verordnung über die Prüfung zum anerkannten Abschluss Geprüfter Industriemeister/Geprüfte Industriemeisterin - Fachrichtung Mechatronik</w:t>
      </w:r>
    </w:p>
    <w:p>
      <w:r>
        <w:rPr>
          <w:color w:val="555555"/>
          <w:sz w:val="18"/>
        </w:rPr>
        <w:t xml:space="preserve">Stand: 10.01.2020 (konsolidierte Textfassung, kein amtliches Inkrafttretensdatum)</w:t>
      </w:r>
    </w:p>
    <w:p>
      <w:r>
        <w:t xml:space="preserve">(1) Jeder nicht bestandene Prüfungsteil kann zweimal wiederholt werden.</w:t>
      </w:r>
    </w:p>
    <w:p>
      <w:r>
        <w:t xml:space="preserve">(2) Mit dem Antrag auf Wiederholung der Prüfung wird die zu prüfende Person von einzelnen Prüfungsleistungen befreit, wenn die darin in einer vorangegangenen Prüfung erbrachten Leistungen mindestens ausreichend sind und die zu prüfende Person sich innerhalb von zwei Jahren, gerechnet vom Tage der Beendigung der nicht bestandenen Prüfung an, zur Wiederholungsprüfung angemeldet hat. Bestandene Prüfungsleistungen können auf Antrag einmal wiederholt werden. In diesem Fall gilt das Ergebnis der letzten Prüfung.</w:t>
      </w:r>
    </w:p>
    <w:p>
      <w:r>
        <w:rPr>
          <w:color w:val="555555"/>
          <w:sz w:val="17"/>
        </w:rPr>
        <w:t xml:space="preserve">Zitiervorschlag: § 10 IndMechaAusbV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https://recht.nulegal.eu/gesetze/IndMechaAusbV/10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