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IndKflAusbV — (zu § 3 Absatz 1) Ausbildungsrahmenplan für die Berufsausbildung zum Industriekaufmann und zur Industriekauffrau</w:t>
      </w:r>
    </w:p>
    <w:p>
      <w:r>
        <w:rPr>
          <w:color w:val="555555"/>
          <w:sz w:val="18"/>
        </w:rPr>
        <w:t xml:space="preserve">Industriekaufleuteausbildungsverordnung</w:t>
      </w:r>
    </w:p>
    <w:p>
      <w:r>
        <w:rPr>
          <w:color w:val="555555"/>
          <w:sz w:val="18"/>
        </w:rPr>
        <w:t xml:space="preserve">Stand: 01.08.2024 (konsolidierte Textfassung, kein amtliches Inkrafttretensdatum)</w:t>
      </w:r>
    </w:p>
    <w:p>
      <w:r>
        <w:t xml:space="preserve">(Fundstelle: BGBl. 2024 I Nr. 94, S. 8 - 13)</w:t>
      </w:r>
    </w:p>
    <w:p>
      <w:r>
        <w:rPr>
          <w:rFonts w:ascii="Courier New" w:hAnsi="Courier New"/>
          <w:sz w:val="17"/>
        </w:rPr>
        <w:t xml:space="preserve">Lfd. Nr.    Berufsbildpositionen    Fertigkeiten, Kenntnisse und Fähigkeiten    Zeitliche Richtwerte in Wochen im</w:t>
      </w:r>
    </w:p>
    <w:p>
      <w:r>
        <w:rPr>
          <w:rFonts w:ascii="Courier New" w:hAnsi="Courier New"/>
          <w:sz w:val="17"/>
        </w:rPr>
        <w:t xml:space="preserve">1. bis 15. Monat    16. bis 36. Monat</w:t>
      </w:r>
    </w:p>
    <w:p>
      <w:r>
        <w:rPr>
          <w:rFonts w:ascii="Courier New" w:hAnsi="Courier New"/>
          <w:sz w:val="17"/>
        </w:rPr>
        <w:t xml:space="preserve">1    2    3    4</w:t>
      </w:r>
    </w:p>
    <w:p>
      <w:r>
        <w:rPr>
          <w:rFonts w:ascii="Courier New" w:hAnsi="Courier New"/>
          <w:sz w:val="17"/>
        </w:rPr>
        <w:t xml:space="preserve">1    Leistungserstellung planen und koordinieren (§ 4 Absatz 2 Nummer 1)    a)wesentliche Produkte und Dienstleistungen des Ausbildungsbetriebes beschreibenb)Prozesse der Leistungserstellung entlang der Wertschöpfungskette erläutern und ihre jeweiligen Schnittstellen benennenc)Leistungserstellung planen und koordinieren und dabei Kunden- und Lieferanteneinflüsse beachtend)Leistungserstellung dokumentieren und unter ökonomischen, ökologischen und sozialen Gesichtspunkten bewerten    18    </w:t>
      </w:r>
    </w:p>
    <w:p>
      <w:r>
        <w:rPr>
          <w:rFonts w:ascii="Courier New" w:hAnsi="Courier New"/>
          <w:sz w:val="17"/>
        </w:rPr>
        <w:t xml:space="preserve">2    Logistik und Lagerprozesse planen und steuern (§ 4 Absatz 2 Nummer 2)    a)Ziele, Aufgaben, Objekte und Abläufe der Logistikketten erläuternb)Logistik- und Lagerkonzepte analysieren und bewerten sowie Vorschläge für Maßnahmen erarbeitenc)produktspezifische Lager- und Transportvorschriften bei der Planung und Steuerung berücksichtigen und anwendend)Transportträger und -mittel unter ökonomischen, ökologischen sowie sozialen Aspekten beurteilen und auswählene)Zusammenarbeit mit nationalen oder internationalen Logistikdienstleistern organisierenf)Bestände erfassen, kontrollieren und bewerten    14    </w:t>
      </w:r>
    </w:p>
    <w:p>
      <w:r>
        <w:rPr>
          <w:rFonts w:ascii="Courier New" w:hAnsi="Courier New"/>
          <w:sz w:val="17"/>
        </w:rPr>
        <w:t xml:space="preserve">3    Beschaffung planen und steuern (§ 4 Absatz 2 Nummer 3)    a)Bedarfe für die Leistungserstellung ermitteln und Dispositionen durchführenb)Bestellmengen und -termine ermittelnc)Lieferantenmanagement nach ökonomischen, ökologischen, rechtlichen und sozialen Gesichtspunkten durchführend)Bestellungen durchführen, die Vertragserfüllung überwachen und Maßnahmen zu deren Sicherstellung einleiten    14    </w:t>
      </w:r>
    </w:p>
    <w:p>
      <w:r>
        <w:rPr>
          <w:rFonts w:ascii="Courier New" w:hAnsi="Courier New"/>
          <w:sz w:val="17"/>
        </w:rPr>
        <w:t xml:space="preserve">4    Marketingmaßnahmen planen und umsetzen (§ 4 Absatz 2 Nummer 4)    a)Leistungsspektrum des Ausbildungsbetriebes in den Markt einordnen und die Bedeutung für die Branche herausstellenb)unternehmensspezifische Marketingaktivitäten erläuternc)Ergebnisse der Marktbeobachtung und Marktanalyse für die Entwicklung und Planung von Marketingmaßnahmen nutzen und dabei aktuelle Trends beachten        12</w:t>
      </w:r>
    </w:p>
    <w:p>
      <w:r>
        <w:rPr>
          <w:rFonts w:ascii="Courier New" w:hAnsi="Courier New"/>
          <w:sz w:val="17"/>
        </w:rPr>
        <w:t xml:space="preserve">        d)Marketingmaßnahmen unter Einhaltung rechtlicher Vorschriften und betrieblicher Vorgaben auswählen und umsetzen und dabei ökonomische, ökologische und soziale Aspekte berücksichtigene)Wirksamkeit von Marketingmaßnahmen überprüfen und beurteilen sowie Vorschläge für künftige Maßnahmen ableiten        </w:t>
      </w:r>
    </w:p>
    <w:p>
      <w:r>
        <w:rPr>
          <w:rFonts w:ascii="Courier New" w:hAnsi="Courier New"/>
          <w:sz w:val="17"/>
        </w:rPr>
        <w:t xml:space="preserve">5    Vertriebsprozesse umsetzen (§ 4 Absatz 2 Nummer 5)    a)Preisermittlung und angebotsspezifische Kalkulationen sowie Angebotserstellung durchführenb)Auftragserfassung und für den Vertrieb relevante Terminkoordination mit internen und externen Schnittstellenpartnern durchführen und dabei Informationsfluss sowie Datenqualität sicherstellenc)Rechnungen erstellen und nachverfolgend)Reklamationen zu Produkt- und Prozessqualität sowie Beschwerden entgegennehmen, erfassen und bearbeitene)Kundenbetreuung und -pflege sowie Maßnahmen zur Kundenzufriedenheit und -bindung durchführenf)Service-, Kundendienst- und Garantieleistungen situations- und kundengerecht organisieren und sicherstellen        14</w:t>
      </w:r>
    </w:p>
    <w:p>
      <w:r>
        <w:rPr>
          <w:rFonts w:ascii="Courier New" w:hAnsi="Courier New"/>
          <w:sz w:val="17"/>
        </w:rPr>
        <w:t xml:space="preserve">6    Personalprozesse umsetzen (§ 4 Absatz 2 Nummer 6)    a)bei der Personalbedarfsermittlung mitwirken und Maßnahmen ableitenb)Konzepte der Arbeitsorganisation unterscheiden und bei der Personaleinsatzplanung mitwirkenc)bei Maßnahmen zur Positionierung der Arbeitgebermarke für die Personalgewinnung mitwirken sowie den Stellenausschreibungs- und Personalauswahlprozess durchführen und dabei mit den betriebsverfassungsrechtlichen Organen zusammenarbeitend)Einführung neuer Mitarbeitender begleiten sowie bei Maßnahmen zur Personalbindung mitwirkene)bei personellen Maßnahmen erforderliche Meldungen veranlassen, Verträge vorbereiten und Dokumente erstellen sowie im Personalverwaltungssystem erfassenf)Entgeltbestandteile unterscheiden, wesentliche Positionen einer Entgeltabrechnung erläutern sowie Entgeltbescheinigungen und weitere entgeltrelevante Dokumente erstelleng)Maßnahmen im Rahmen von Qualifikationsmöglichkeiten, insbesondere der Aus- und Weiterbildung, sowie der betrieblichen Gesundheitsförderung organisierenh)bei der Bearbeitung von personalbezogenen Aufgaben betriebsinterne Schnittstellen berücksichtigen und arbeits- und sozialrechtliche Bestimmungen sowie betriebliche und tarifliche Regelungen einhalten        14</w:t>
      </w:r>
    </w:p>
    <w:p>
      <w:r>
        <w:rPr>
          <w:rFonts w:ascii="Courier New" w:hAnsi="Courier New"/>
          <w:sz w:val="17"/>
        </w:rPr>
        <w:t xml:space="preserve">7    kaufmännische Steuerung und Kontrolle durchführen (§ 4 Absatz 2 Nummer 7)    a)Geschäftsfälle und -vorgänge entsprechend der Grundsätze der Buchführung und der Bilanzierung prüfen und bewerten sowie bei Abweichungen Maßnahmen ableiten    5    </w:t>
      </w:r>
    </w:p>
    <w:p>
      <w:r>
        <w:rPr>
          <w:rFonts w:ascii="Courier New" w:hAnsi="Courier New"/>
          <w:sz w:val="17"/>
        </w:rPr>
        <w:t xml:space="preserve">        b)betriebliche Kosten- und Leistungsrechnung anwenden, insbesondere Kosten planen, erfassen und überwachen, betriebliche Leistungen bewerten und verrechnen sowie Maßnahmen zur Zielerreichung vorschlagenc)betriebliches Controlling als Informations-, Planungs- und Steuerungsinstrument nutzen, Kennzahlen ermitteln und analysieren sowie Handlungsoptionen ableiten und unternehmerische Entscheidungen vorbereitend)Finanzierungsmöglichkeiten und -kosten für Aufträge, Investitionen und Projekte ermitteln und bewertene)vor- und nachbereitende Tätigkeiten für Geschäftsabschlüsse, insbesondere für den Jahresabschluss, durchführen        10</w:t>
      </w:r>
    </w:p>
    <w:p>
      <w:r>
        <w:rPr>
          <w:rFonts w:ascii="Courier New" w:hAnsi="Courier New"/>
          <w:sz w:val="17"/>
        </w:rPr>
        <w:t xml:space="preserve">8    einsatzgebietsspezifische Lösungen erarbeiten (§ 4 Absatz 2 Nummer 8)    a)Informationen für einsatzgebietsspezifische Anforderungen beschaffen, auswerten und nutzenb)Arbeitsmethoden und Verfahren unter Beachtung der betriebsspezifischen Lösungen anwendenc)einsatzgebietsspezifische Aufgaben, Produkte, Dienstleistungen, Funktionen und Prozesse zu den Kernaufgaben des Ausbildungsbetriebes in Beziehung setzen sowie deren Bedeutung, Zusammenhänge und Wechselwirkungen darstellen und bewertend)einsatzgebietsspezifische Aufgaben kennzahlengestützt analysieren, Transfer- und Weiterentwicklungsmöglichkeiten überprüfen sowie Lösungen erarbeitene)einsatzgebietsspezifische Entscheidungsvorlagen strukturieren, aufbereiten und präsentieren        13</w:t>
      </w:r>
    </w:p>
    <w:p>
      <w:r>
        <w:rPr>
          <w:rFonts w:ascii="Courier New" w:hAnsi="Courier New"/>
          <w:sz w:val="17"/>
        </w:rPr>
        <w:t xml:space="preserve">9    einsatzgebietsspezifische Aufgaben und Prozesse koordinieren (§ 4 Absatz 2 Nummer 9)    a)mit internen und externen Partnern einsatzgebietsübergreifend kooperieren und dabei die betriebliche Prozessorganisation, Terminvorgaben und Zuständigkeiten beachtenb)Ressourceneinsatz und Leistungen unter Beachtung wirtschaftlicher und zeitlicher Vorgaben planen, überwachen und steuernc)Prozesse des Einsatzgebietes analysieren, Teilprozesse verknüpfen und zur nachhaltigen Weiterentwicklung beitragend)betriebliche Qualitätssicherungssysteme anwenden oder Qualitätssicherungsprozesse umsetzen        13</w:t>
      </w:r>
    </w:p>
    <w:p>
      <w:r>
        <w:rPr>
          <w:rFonts w:ascii="Courier New" w:hAnsi="Courier New"/>
          <w:sz w:val="17"/>
        </w:rPr>
        <w:t xml:space="preserve">Lfd. Nr.    Berufsbildpositionen    Fertigkeiten, Kenntnisse und Fähigkeiten    Zeitliche Zuordnung</w:t>
      </w:r>
    </w:p>
    <w:p>
      <w:r>
        <w:rPr>
          <w:rFonts w:ascii="Courier New" w:hAnsi="Courier New"/>
          <w:sz w:val="17"/>
        </w:rPr>
        <w:t xml:space="preserve">1    2    3    4</w:t>
      </w:r>
    </w:p>
    <w:p>
      <w:r>
        <w:rPr>
          <w:rFonts w:ascii="Courier New" w:hAnsi="Courier New"/>
          <w:sz w:val="17"/>
        </w:rPr>
        <w:t xml:space="preserve">1    Organisation des Ausbildungsbetriebes, Berufsbildung sowie Arbeits- und Tarifrecht (§ 4 Absatz 3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beschreibenc)die Bedeutung, die Funktion und die Inhalte der Ausbildungsordnung und des betrieblichen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Ausbildungsbetriebes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t>
      </w:r>
    </w:p>
    <w:p>
      <w:r>
        <w:rPr>
          <w:rFonts w:ascii="Courier New" w:hAnsi="Courier New"/>
          <w:sz w:val="17"/>
        </w:rPr>
        <w:t xml:space="preserve">2    Sicherheit und Gesundheit bei der Arbeit (§ 4 Absatz 3 Nummer 2)    a)Rechte und Pflichten aus den berufsbezogenen Arbeitsschutz- und Unfallverhütungsvorschriften kennen und diese Vorschriften anwendenb)Gefährdungen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und erste Maßnahmen bei Unfällen einleiteng)betriebsbezogene Vorschriften des vorbeugenden Brandschutzes anwenden, Verhaltensweisen bei Bränden beschreiben und erste Maßnahmen zur Brandbekämpfung ergreifen    während der gesamten Ausbildung</w:t>
      </w:r>
    </w:p>
    <w:p>
      <w:r>
        <w:rPr>
          <w:rFonts w:ascii="Courier New" w:hAnsi="Courier New"/>
          <w:sz w:val="17"/>
        </w:rPr>
        <w:t xml:space="preserve">3    Umweltschutz und Nachhaltigkeit (§ 4 Absatz 3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nutzenc)für den Ausbildungsbetrieb geltende Regelungen des Umweltschutzes einhaltend)Abfälle vermeiden sowie Stoffe und Materialien einer umweltschonenden Wiederverwertung oder Entsorgung zuführen    </w:t>
      </w:r>
    </w:p>
    <w:p>
      <w:r>
        <w:rPr>
          <w:rFonts w:ascii="Courier New" w:hAnsi="Courier New"/>
          <w:sz w:val="17"/>
        </w:rPr>
        <w:t xml:space="preserve">        e)Vorschläge für nachhaltiges Handeln für den eigenen Arbeitsbereich entwickelnf)unter Einhaltung betrieblicher Regelungen im Sinne einer ökonomischen, ökologischen und sozial nachhaltigen Entwicklung zusammenarbeiten und adressatengerecht kommunizieren    </w:t>
      </w:r>
    </w:p>
    <w:p>
      <w:r>
        <w:rPr>
          <w:rFonts w:ascii="Courier New" w:hAnsi="Courier New"/>
          <w:sz w:val="17"/>
        </w:rPr>
        <w:t xml:space="preserve">4    digitalisierte Arbeitswelt (§ 4 Absatz 3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sowie Informationen, auch fremde, prüfen, bewerten und auswählenf)Lern- und Arbeitstechniken sowie Methoden des selbstgesteuerten Lernens anwenden, digitale Lernmedien nutzen und Erfordernisse des lebensbegleitenden Lernens erkennen und ableiteng)Aufgaben zusammen mit Beteiligten, einschließlich der Beteiligten anderer Arbeits- und Geschäftsbereiche, auch unter Nutzung digitaler Medien, planen, bearbeiten und gestaltenh)Wertschätzung anderer unter Berücksichtigung gesellschaftlicher Vielfalt praktizieren    </w:t>
      </w:r>
    </w:p>
    <w:p>
      <w:r>
        <w:rPr>
          <w:rFonts w:ascii="Courier New" w:hAnsi="Courier New"/>
          <w:sz w:val="17"/>
        </w:rPr>
        <w:t xml:space="preserve">Lfd. Nr.    Berufsbildpositionen    Fertigkeiten, Kenntnisse und Fähigkeiten    Zeitliche Zuordnung</w:t>
      </w:r>
    </w:p>
    <w:p>
      <w:r>
        <w:rPr>
          <w:rFonts w:ascii="Courier New" w:hAnsi="Courier New"/>
          <w:sz w:val="17"/>
        </w:rPr>
        <w:t xml:space="preserve">1. bis 15. Monat    16. bis 36. Monat</w:t>
      </w:r>
    </w:p>
    <w:p>
      <w:r>
        <w:rPr>
          <w:rFonts w:ascii="Courier New" w:hAnsi="Courier New"/>
          <w:sz w:val="17"/>
        </w:rPr>
        <w:t xml:space="preserve">1    2    3    4</w:t>
      </w:r>
    </w:p>
    <w:p>
      <w:r>
        <w:rPr>
          <w:rFonts w:ascii="Courier New" w:hAnsi="Courier New"/>
          <w:sz w:val="17"/>
        </w:rPr>
        <w:t xml:space="preserve">5    digitale Geschäftsprozesse im Unternehmen gestalten (§ 4 Absatz 3 Nummer 5)    a)betriebliche Anwendungssysteme nutzen und deren Einsatzmöglichkeiten erläutern sowie Nutzen und Risiken der Digitalisierung von Geschäftsprozessen aufzeigen und bewertenb)Datenquellen nach Kriterien, insbesondere nach Aktualität, Seriosität und Verwendbarkeit, prüfen und bewerten    5    </w:t>
      </w:r>
    </w:p>
    <w:p>
      <w:r>
        <w:rPr>
          <w:rFonts w:ascii="Courier New" w:hAnsi="Courier New"/>
          <w:sz w:val="17"/>
        </w:rPr>
        <w:t xml:space="preserve">c)vorhandene Prozesse analysieren sowie Möglichkeiten zur digitalen Weiterentwicklung prüfen und dabei betriebliche Vorgaben, rechtliche Regelungen und wirtschaftliche Aspekte berücksichtigend)schnittstellenoptimierte, automatisierte Teilprozesse konzipieren und dabei die richtige Abfolge der Prozessschritte beachtene)die Umsetzung von Digitalisierungskonzepten mit internen und externen Schnittstellen gestaltenf)komplexe Informationen, Informationsstrukturen und Datenmengen aus unterschiedlichen Quellen und Systemen zusammenführen und auswertbar machen        8</w:t>
      </w:r>
    </w:p>
    <w:p>
      <w:r>
        <w:rPr>
          <w:rFonts w:ascii="Courier New" w:hAnsi="Courier New"/>
          <w:sz w:val="17"/>
        </w:rPr>
        <w:t xml:space="preserve">6    Zusammenarbeit, Kommunikation und individuelle Arbeitsorganisation gestalten (§ 4 Absatz 3 Nummer 6)    a)Zusammenarbeit mit internen und externen Zielgruppen durch wertschätzende, vertrauensvolle und lösungsorientierte Kommunikation gestalten, auch in einer Fremdspracheb)kulturelle Unterschiede im eigenen beruflichen Kontext identifizieren, mögliche Auswirkungen auf die Kommunikation reflektieren und in der Zusammenarbeit berücksichtigenc)unter Berücksichtigung der Zielgruppe und des Sachverhaltes geeignete analoge oder digitale Kommunikationswege auswählen und zielführend einsetzend)Informationen recherchieren, auswerten, auch in einer Fremdsprache, und daraus Reporte, Präsentationen und Gesprächsunterlagen situations- und adressatengerecht aufbereiten    8    </w:t>
      </w:r>
    </w:p>
    <w:p>
      <w:r>
        <w:rPr>
          <w:rFonts w:ascii="Courier New" w:hAnsi="Courier New"/>
          <w:sz w:val="17"/>
        </w:rPr>
        <w:t xml:space="preserve">e)Arbeitsaufgaben strukturieren und priorisieren, die eigene Arbeitsweise reflektieren, Verbesserungspotential identifizieren und zur kontinuierlichen Verbesserung von Arbeitsprozessen im Betrieb beitragenf)aufbereitete Informationen zielgruppengerecht präsentieren, Besprechungen moderiereng)Methoden der Projektarbeit unterscheiden und projektorientierte Arbeitsweisen anwendenh)aktiv an einer positiven Unternehmens-, Kommunikations- und Fehlerkultur mitwirken sowie zur Konfliktlösung und Teamentwicklung im eigenen Arbeitsumfeld beitragen        8</w:t>
      </w:r>
    </w:p>
    <w:p>
      <w:r>
        <w:rPr>
          <w:color w:val="555555"/>
          <w:sz w:val="17"/>
        </w:rPr>
        <w:t xml:space="preserve">Zitiervorschlag: Anlage IndKflAusbV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https://recht.nulegal.eu/gesetze/IndKflAusbV/anlage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