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IndKflAusbV — Inhalt des Teiles 1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15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