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IndKflAusbV — Dauer der Berufsausbildung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