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IndElErprobV</w:t>
      </w:r>
    </w:p>
    <w:p>
      <w:r>
        <w:rPr>
          <w:color w:val="555555"/>
          <w:sz w:val="18"/>
        </w:rPr>
        <w:t xml:space="preserve">Verordnung über die Erprobung einer neuen Ausbildungsform für die Berufsausbildung in den industriellen Elektroberufen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Auf Grund des § 28 Abs. 3 des Berufsbildungsgesetzes vom 14. August 1969 (BGBl. I S. 1112), der zuletzt durch Artikel 212 Nr. 2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nach Anhörung des Ständigen Ausschusses des Bundesinstitutes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IndElErprobV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https://recht.nulegal.eu/gesetze/IndElErprobV/eingangsformel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