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IndBkGDV 1</w:t>
      </w:r>
    </w:p>
    <w:p>
      <w:r>
        <w:rPr>
          <w:color w:val="555555"/>
          <w:sz w:val="18"/>
        </w:rPr>
        <w:t xml:space="preserve">Industriebankgesetz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IndBkGDV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https://recht.nulegal.eu/gesetze/IndBkGDV%201/1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