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InVeKoSV 2015 — Betriebsbezogene Angaben</w:t>
      </w:r>
    </w:p>
    <w:p>
      <w:r>
        <w:rPr>
          <w:color w:val="555555"/>
          <w:sz w:val="18"/>
        </w:rPr>
        <w:t xml:space="preserve">InVeKoS-Verordnung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Betriebsinhaber hat in Bezug auf seinen Betrieb im Antrag anzugeben:</w:t>
      </w:r>
    </w:p>
    <w:p>
      <w:pPr>
        <w:ind w:left="420"/>
      </w:pPr>
      <w:r>
        <w:t xml:space="preserve">1. Name oder Firma einschließlich Rechtsform,</w:t>
      </w:r>
    </w:p>
    <w:p>
      <w:pPr>
        <w:ind w:left="420"/>
      </w:pPr>
      <w:r>
        <w:t xml:space="preserve">2. Geburtsdatum, soweit es sich bei dem Antragsteller um eine natürliche Person handelt,</w:t>
      </w:r>
    </w:p>
    <w:p>
      <w:pPr>
        <w:ind w:left="420"/>
      </w:pPr>
      <w:r>
        <w:t xml:space="preserve">3. Gründungsdatum bei anderen Antragstellern als natürlichen Personen,</w:t>
      </w:r>
    </w:p>
    <w:p>
      <w:pPr>
        <w:ind w:left="420"/>
      </w:pPr>
      <w:r>
        <w:t xml:space="preserve">4. Anschrift,</w:t>
      </w:r>
    </w:p>
    <w:p>
      <w:pPr>
        <w:ind w:left="420"/>
      </w:pPr>
      <w:r>
        <w:t xml:space="preserve">5. Betriebsnummer,</w:t>
      </w:r>
    </w:p>
    <w:p>
      <w:pPr>
        <w:ind w:left="420"/>
      </w:pPr>
      <w:r>
        <w:t xml:space="preserve">6. Bankverbindung des Betriebsinhabers,</w:t>
      </w:r>
    </w:p>
    <w:p>
      <w:pPr>
        <w:ind w:left="420"/>
      </w:pPr>
      <w:r>
        <w:t xml:space="preserve">7. das zuständige Finanzamt,</w:t>
      </w:r>
    </w:p>
    <w:p>
      <w:pPr>
        <w:ind w:left="420"/>
      </w:pPr>
      <w:r>
        <w:t xml:space="preserve">8. im Falle mehrerer Betriebsteile Name, Anschrift und die nach der Viehverkehrsordnung vorgesehenen Registriernummern dieser Betriebsteile,</w:t>
      </w:r>
    </w:p>
    <w:p>
      <w:pPr>
        <w:ind w:left="420"/>
      </w:pPr>
      <w:r>
        <w:t xml:space="preserve">9. im Falle einer Bevollmächtigung Name und Anschrift der bevollmächtigten Person.</w:t>
      </w:r>
    </w:p>
    <w:p>
      <w:r>
        <w:t xml:space="preserve">(2) Zusätzlich kann der Betriebsinhaber in seinem Antrag freiwillig Telefonnummer, Faxnummer oder E-Mail-Adresse angeben.</w:t>
      </w:r>
    </w:p>
    <w:p>
      <w:r>
        <w:rPr>
          <w:color w:val="555555"/>
          <w:sz w:val="17"/>
        </w:rPr>
        <w:t xml:space="preserve">Zitiervorschlag: § 8 InVeKoSV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https://recht.nulegal.eu/gesetze/InVeKoSV%202015/8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