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InSiFPrV — Zeugnisse</w:t>
      </w:r>
    </w:p>
    <w:p>
      <w:r>
        <w:rPr>
          <w:color w:val="555555"/>
          <w:sz w:val="18"/>
        </w:rPr>
        <w:t xml:space="preserve">Informationssicherheits-Fortbildungsprüfungsverordnung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Wer die Prüfung nach § 9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sowie die Gesamtnote als Dezimalzahl mit einer Nachkommastelle und in Worten anzugeben. Jede Befreiung nach § 10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InSiFPrV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https://recht.nulegal.eu/gesetze/InSiFPrV/11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