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ImmobKfmAusbV — Bestehende Berufsausbildungsverhältnisse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ImmobKfmAusbV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