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ImSchZV (Brandenburg) — Inkrafttreten, Außerkrafttreten</w:t>
      </w:r>
    </w:p>
    <w:p>
      <w:r>
        <w:rPr>
          <w:color w:val="555555"/>
          <w:sz w:val="18"/>
        </w:rPr>
        <w:t xml:space="preserve">Immissionsschutzzuständigkeitsverordnung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Diese Verordnung tritt am Tag nach der Verkündung in Kraft. Gleichzeitig tritt die Immissionsschutzzuständigkeitsverordnung in der Fassung der Bekanntmachung vom 29. Mai 1997 (GVBl. II S. 686), zuletzt geändert durch die Verordnung vom 29. Oktober 2002 (GVBl. II S. 618), außer Kraft.</w:t>
      </w:r>
    </w:p>
    <w:p>
      <w:r>
        <w:t xml:space="preserve">Potsdam, den 31. März 2008</w:t>
      </w:r>
    </w:p>
    <w:p>
      <w:r>
        <w:t xml:space="preserve">Die Landesregierung des Landes Brandenburg</w:t>
      </w:r>
    </w:p>
    <w:p>
      <w:r>
        <w:t xml:space="preserve">Der Ministerpräsident</w:t>
      </w:r>
    </w:p>
    <w:p>
      <w:r>
        <w:t xml:space="preserve">Matthias Platzeck</w:t>
      </w:r>
    </w:p>
    <w:p>
      <w:r>
        <w:t xml:space="preserve">Der Minister für Ländliche Entwicklung,</w:t>
      </w:r>
    </w:p>
    <w:p>
      <w:r>
        <w:t xml:space="preserve">Umwelt und Verbraucherschutz</w:t>
      </w:r>
    </w:p>
    <w:p>
      <w:r>
        <w:t xml:space="preserve">Dr. Dietmar Woidke</w:t>
      </w:r>
    </w:p>
    <w:p>
      <w:r>
        <w:t xml:space="preserve">Die Ministerin für Arbeit,</w:t>
      </w:r>
    </w:p>
    <w:p>
      <w:r>
        <w:t xml:space="preserve">Soziales, Gesundheit und Familie</w:t>
      </w:r>
    </w:p>
    <w:p>
      <w:r>
        <w:t xml:space="preserve">Dagmar Ziegler</w:t>
      </w:r>
    </w:p>
    <w:p>
      <w:r>
        <w:t xml:space="preserve">Der Minister für Wirtschaft</w:t>
      </w:r>
    </w:p>
    <w:p>
      <w:r>
        <w:t xml:space="preserve">Ulrich Junghanns</w:t>
      </w:r>
    </w:p>
    <w:p>
      <w:r>
        <w:t xml:space="preserve">Der Minister des Innern</w:t>
      </w:r>
    </w:p>
    <w:p>
      <w:r>
        <w:t xml:space="preserve">Jörg Schönbohm</w:t>
      </w:r>
    </w:p>
    <w:p>
      <w:r>
        <w:rPr>
          <w:color w:val="555555"/>
          <w:sz w:val="17"/>
        </w:rPr>
        <w:t xml:space="preserve">Zitiervorschlag: § 16 ImSchZV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https://recht.nulegal.eu/gesetze/ImSchZV/16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