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IfSGZuVO (Sachsen)</w:t>
      </w:r>
    </w:p>
    <w:p>
      <w:r>
        <w:rPr>
          <w:color w:val="555555"/>
          <w:sz w:val="18"/>
        </w:rPr>
        <w:t xml:space="preserve">Infektionsschutzgesetz-Zuständigkeitsverordnung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Auf Grund des § 15 Absatz 3 Satz 2, § 17 Absatz 4 Satz 2 und Absatz 5 Satz 2, § 20 Absatz 7 Satz 2, § 32 Satz 2, § 41 Absatz 2 Satz 2 und § 54 Satz 1 des Infektionsschutzgesetzes vom 20. Juli 2000 (BGBl. I S. 1045) sowie des § 16 Absatz 1 Satz 2 Nummer 1 und 2 des Sächsischen Verwaltungsorganisationsgesetzes vom 15. November 2003 (SächsGVBl. S. 899), der zuletzt durch Artikel 1 Nummer 10 des Gesetzes vom 27. Januar 2012 (SächsGVBl. S. 130; S. 556) geändert worden ist, verordnen die Staatsregierung und das Staatsministerium für Soziales und Verbraucherschutz mit Zustimmung der Staatsregierung:</w:t>
      </w:r>
    </w:p>
    <w:p>
      <w:r>
        <w:rPr>
          <w:color w:val="555555"/>
          <w:sz w:val="17"/>
        </w:rPr>
        <w:t xml:space="preserve">Zitiervorschlag: Eingangsformel IfSGZuVO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https://recht.nulegal.eu/gesetze/IfSGZuVO/eingangsformel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