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ITSManKflAusbV — Inhalt von Teil 2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