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ITSManKflAusbV — Gegenstand der Berufsausbildung und Ausbildungsrahmenplan</w:t>
      </w:r>
    </w:p>
    <w:p>
      <w:r>
        <w:rPr>
          <w:color w:val="555555"/>
          <w:sz w:val="18"/>
        </w:rPr>
        <w:t xml:space="preserve">IT-System-Management-Kaufleute-Ausbildungsverordnung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ITSManKflAusbV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https://recht.nulegal.eu/gesetze/ITSManKflAusbV/3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