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ITSManKflAusbV — Prüfungsbereich Einführen einer IT-Systemlösung</w:t>
      </w:r>
    </w:p>
    <w:p>
      <w:r>
        <w:rPr>
          <w:color w:val="555555"/>
          <w:sz w:val="18"/>
        </w:rPr>
        <w:t xml:space="preserve">IT-System-Management-Kaufleute-Ausbildungsverordnung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Einführen einer IT-Systemlösung hat der Prüfling nachzuweisen, dass er in der Lage ist,</w:t>
      </w:r>
    </w:p>
    <w:p>
      <w:pPr>
        <w:ind w:left="420"/>
      </w:pPr>
      <w:r>
        <w:t xml:space="preserve">1. Hard- und Software sowie Dienstleistungen zu beschaffen,</w:t>
      </w:r>
    </w:p>
    <w:p>
      <w:pPr>
        <w:ind w:left="420"/>
      </w:pPr>
      <w:r>
        <w:t xml:space="preserve">2. Produktinformationen einzuholen und Angebotsvergleiche durchzuführen,</w:t>
      </w:r>
    </w:p>
    <w:p>
      <w:pPr>
        <w:ind w:left="420"/>
      </w:pPr>
      <w:r>
        <w:t xml:space="preserve">3. Vertragsarten und Lizenzmodelle zu unterscheiden und bedarfsgerecht auszuwählen,</w:t>
      </w:r>
    </w:p>
    <w:p>
      <w:pPr>
        <w:ind w:left="420"/>
      </w:pPr>
      <w:r>
        <w:t xml:space="preserve">4. Kundeninformationen aufzubereiten und für vertriebliche Zwecke zu nutzen,</w:t>
      </w:r>
    </w:p>
    <w:p>
      <w:pPr>
        <w:ind w:left="420"/>
      </w:pPr>
      <w:r>
        <w:t xml:space="preserve">5. eine Kalkulation zu erstellen,</w:t>
      </w:r>
    </w:p>
    <w:p>
      <w:pPr>
        <w:ind w:left="420"/>
      </w:pPr>
      <w:r>
        <w:t xml:space="preserve">6. die Bestimmungen zum Datenschutz anzuwenden und</w:t>
      </w:r>
    </w:p>
    <w:p>
      <w:pPr>
        <w:ind w:left="420"/>
      </w:pPr>
      <w:r>
        <w:t xml:space="preserve">7. die Bestimmungen zur IT-Sicherheit anzuwenden.</w:t>
      </w:r>
    </w:p>
    <w:p>
      <w:r>
        <w:t xml:space="preserve">(2) Die Prüfungsaufgaben sollen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12 ITSManKflAusbV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https://recht.nulegal.eu/gesetze/ITSManKflAusbV/12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