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ITSEAusbV — Inhalt von Teil 1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der Berufsbildpositionen nach § 4 Absatz 2 Nummer 1 bis 7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