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ITSEAusbV — Dauer der Berufsausbildung</w:t>
      </w:r>
    </w:p>
    <w:p>
      <w:r>
        <w:rPr>
          <w:color w:val="555555"/>
          <w:sz w:val="18"/>
        </w:rPr>
        <w:t xml:space="preserve">IT-System-Elektroniker-Ausbildungsverordnung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ITSEAusbV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https://recht.nulegal.eu/gesetze/ITSEAusbV/2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