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IT-FortbV — Ziel der Prüfung und Bezeichnung des Abschlusses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Ziel der Prüfung ist der Nachweis der Qualifikation zum Geprüften IT-Entwickler/ zur Geprüften IT-Entwicklerin (Certified IT Systems Manager) und damit die Befähigung,</w:t>
      </w:r>
    </w:p>
    <w:p>
      <w:pPr>
        <w:ind w:left="420"/>
      </w:pPr>
      <w:r>
        <w:t xml:space="preserve">1. in Betrieben, die Produkte oder Dienstleistungen der Informations- und Kommunikationstechnologie herstellen, anbieten oder anwenden, technisch optimale und marktgerechte IT-Lösungen zu entwickeln und zu implementieren, IT-Entwicklungsprojekte zu planen, zu steuern und zu kontrollieren,</w:t>
      </w:r>
    </w:p>
    <w:p>
      <w:pPr>
        <w:ind w:left="420"/>
      </w:pPr>
      <w:r>
        <w:t xml:space="preserve">2. sich auf neue Technologien, auf veränderte lokale und globale Marktverhältnisse, auf Methoden des Selbst- und Prozessmanagements flexibel einzustellen sowie den technisch-organisatorischen Wandel unter Berücksichtigung der gesellschaftlichen Akzeptanz zu gestalten,</w:t>
      </w:r>
    </w:p>
    <w:p>
      <w:pPr>
        <w:ind w:left="420"/>
      </w:pPr>
      <w:r>
        <w:t xml:space="preserve">3. Aufgaben der Mitarbeiterführung wahrzunehmen.</w:t>
      </w:r>
    </w:p>
    <w:p>
      <w:r>
        <w:t xml:space="preserve">(2) Durch die Prüfung ist festzustellen, ob die zu prüfende Person unter Berücksichtigung von Rechtsvorschriften, Ergonomie und Umweltaspekten sowie technischer und betriebswirtschaftlicher Zusammenhänge und des Qualitätsmanagements folgende Prozesse durchführen kann:</w:t>
      </w:r>
    </w:p>
    <w:p>
      <w:pPr>
        <w:ind w:left="420"/>
      </w:pPr>
      <w:r>
        <w:t xml:space="preserve">a) Analysieren der vorgegebenen Projektkenngrößen (fachliches Modell),</w:t>
      </w:r>
    </w:p>
    <w:p>
      <w:pPr>
        <w:ind w:left="420"/>
      </w:pPr>
      <w:r>
        <w:t xml:space="preserve">b) Designen des zu entwickelnden Produkts anhand der Kundenanforderungen,</w:t>
      </w:r>
    </w:p>
    <w:p>
      <w:pPr>
        <w:ind w:left="420"/>
      </w:pPr>
      <w:r>
        <w:t xml:space="preserve">c) Entwickeln und Erstellen der Lösungskomponenten (Implementierung),</w:t>
      </w:r>
    </w:p>
    <w:p>
      <w:pPr>
        <w:ind w:left="420"/>
      </w:pPr>
      <w:r>
        <w:t xml:space="preserve">d) Integrieren der Komponenten in die Gesamtlösung, Durchführen der Tests und Abnahme der Produkte und Lösungen,</w:t>
      </w:r>
    </w:p>
    <w:p>
      <w:pPr>
        <w:ind w:left="420"/>
      </w:pPr>
      <w:r>
        <w:t xml:space="preserve">e) Planen, Budgetieren, Leiten und Überwachen von IT-Projekten, Vorgeben der Rahmenbedingungen für die Projektarbeit,</w:t>
      </w:r>
    </w:p>
    <w:p>
      <w:pPr>
        <w:ind w:left="420"/>
      </w:pPr>
      <w:r>
        <w:t xml:space="preserve">f) Bewerten und Evaluieren der Produkte, Lösungen und Entwicklungsprozesse im Hinblick auf wirtschaftlichen Erfolg und Kundenzufriedenheit,</w:t>
      </w:r>
    </w:p>
    <w:p>
      <w:pPr>
        <w:ind w:left="420"/>
      </w:pPr>
      <w:r>
        <w:t xml:space="preserve">g) Planen und Zusammenstellen des Projektteams, Führen und Motivieren der Mitarbeiter, Fördern der Kooperation und Kommunikation, Beteiligen der Mitarbeiter an Entscheidungsprozessen; Anwenden von Konfliktlösungsstrategien, Mitwirken bei Stellenbesetzungen und laufenden Beurteilungen,</w:t>
      </w:r>
    </w:p>
    <w:p>
      <w:pPr>
        <w:ind w:left="420"/>
      </w:pPr>
      <w:r>
        <w:t xml:space="preserve">h) Planen des Personalbedarfs und der Mitarbeiterentwicklung, Feststellen des Qualifizierungsbedarfs, Einleiten und Unterstützen von Qualifizierungsaktivitäten, Planen und Leiten der Ausbildung.</w:t>
      </w:r>
    </w:p>
    <w:p>
      <w:r>
        <w:t xml:space="preserve">(3) Die erfolgreich abgelegte Prüfung führt zum anerkannten Abschluss Geprüfter IT-Entwickler/Geprüfte IT-Entwicklerin (Certified IT Systems Manager).</w:t>
      </w:r>
    </w:p>
    <w:p>
      <w:r>
        <w:rPr>
          <w:color w:val="555555"/>
          <w:sz w:val="17"/>
        </w:rPr>
        <w:t xml:space="preserve">Zitiervorschlag: § 8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