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IT-FortbV — Zulassungsvoraussetzungen(Operative Professionals)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(1) Zur Prüfung der operativen Professionals ist zuzulassen, wer Folgendes nachweist:</w:t>
      </w:r>
    </w:p>
    <w:p>
      <w:pPr>
        <w:ind w:left="420"/>
      </w:pPr>
      <w:r>
        <w:t xml:space="preserve">1. eine mit Erfolg abgelegte Abschlussprüfung in einem anerkannten Ausbildungsberuf, der dem Bereich der Informations- und Telekommunikationstechnik zugeordnet werden kann und danach eine mindestens einjährige Berufspraxis oder</w:t>
      </w:r>
    </w:p>
    <w:p>
      <w:pPr>
        <w:ind w:left="420"/>
      </w:pPr>
      <w:r>
        <w:t xml:space="preserve">2. eine mit Erfolg abgelegte Abschlussprüfung in einem sonstigen anerkannten Ausbildungsberuf und danach eine mindestens zweijährige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muss inhaltlich wesentliche Bezüge zu den in den §§ 8, 11, 14 oder 17 genannten Aufgaben haben und die Qualifikation eines zertifizierten IT-Spezialisten nach einem der Profile der Anlage 5 oder eine nach Breite und Tiefe entsprechende Qualifikation beinhalten.</w:t>
      </w:r>
    </w:p>
    <w:p>
      <w:r>
        <w:t xml:space="preserve">(3) Abweichend von Absatz 1 kann zur Prüfung auch zugelassen werden, wer durch Vorlage von Zeugnissen oder auf andere Weise glaubhaft macht, dass er Qualifikationen erworben hat, die die Zulassung zur Prüfung rechtfertigen.</w:t>
      </w:r>
    </w:p>
    <w:p>
      <w:r>
        <w:rPr>
          <w:color w:val="555555"/>
          <w:sz w:val="17"/>
        </w:rPr>
        <w:t xml:space="preserve">Zitiervorschlag: § 2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