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IT-FortbV — Prüfungsinhalte im Prüfungsteil "Profilspezifische IT-Fachaufgaben" (IT-Ökonom)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Es sind drei Situationsaufgaben aus folgenden Geschäftsprozessen schriftlich zu bearbeiten:</w:t>
      </w:r>
    </w:p>
    <w:p>
      <w:pPr>
        <w:ind w:left="420"/>
      </w:pPr>
      <w:r>
        <w:t xml:space="preserve">1. Beschaffen von IT-Systemen und IT-Dienstleistungen,</w:t>
      </w:r>
    </w:p>
    <w:p>
      <w:pPr>
        <w:ind w:left="420"/>
      </w:pPr>
      <w:r>
        <w:t xml:space="preserve">2. Vertreiben von IT-Systemen und IT-Dienstleistungen,</w:t>
      </w:r>
    </w:p>
    <w:p>
      <w:pPr>
        <w:ind w:left="420"/>
      </w:pPr>
      <w:r>
        <w:t xml:space="preserve">3. Vermarkten von IT-Systemen und IT-Dienstleistungen.</w:t>
      </w:r>
    </w:p>
    <w:p>
      <w:r>
        <w:t xml:space="preserve">(2) Die Situationsaufgaben sind so zu gestalten, dass jeder der nachfolgenden Qualifikationsschwerpunkte mindestens einmal thematisiert wird. In den Qualifikationsschwerpunkten gibt es folgende Anforderungen:</w:t>
      </w:r>
    </w:p>
    <w:p>
      <w:pPr>
        <w:ind w:left="420"/>
      </w:pPr>
      <w:r>
        <w:t xml:space="preserve">1. im Qualifikationsschwerpunkt "Rechtsbewusstes Handeln" soll die zu prüfende Person nachweisen, dass sie in der Lage ist, im Rahmen seiner/ihrer Handlungen einschlägige Rechtsvorschriften zu berücksichtigen. In diesem Rahmen können geprüft werden:</w:t>
      </w:r>
    </w:p>
    <w:p>
      <w:pPr>
        <w:ind w:left="780"/>
      </w:pPr>
      <w:r>
        <w:t xml:space="preserve">a) Berücksichtigen von Vertragsrecht und IT-spezifischem Urheberrecht, auch in internationalem Rechtszusammenhang,</w:t>
      </w:r>
    </w:p>
    <w:p>
      <w:pPr>
        <w:ind w:left="780"/>
      </w:pPr>
      <w:r>
        <w:t xml:space="preserve">b) Berücksichtigen einschlägiger wirtschaftsrechtlicher Vorschriften und Bestimmungen, insbesondere hinsichtlich der Produktverantwortung, der Produkthaftung, Gewährleistung,</w:t>
      </w:r>
    </w:p>
    <w:p>
      <w:pPr>
        <w:ind w:left="780"/>
      </w:pPr>
      <w:r>
        <w:t xml:space="preserve">c) Berücksichtigen des Datenschutzes, der Datensicherheit und des Fernmeldegeheimnisses;</w:t>
      </w:r>
    </w:p>
    <w:p>
      <w:pPr>
        <w:ind w:left="420"/>
      </w:pPr>
      <w:r>
        <w:t xml:space="preserve">2. im Qualifikationsschwerpunkt "Wirtschaften und Finanzieren" soll die zu prüfende Person nachweisen, dass sie in der Lage ist, betriebswirtschaftliche Gesichtspunkte in seinen/ihren Handlungen zu berücksichtigen und volkswirtschaftliche Zusammenhänge aufzuzeigen. In diesem Rahmen können geprüft werden:</w:t>
      </w:r>
    </w:p>
    <w:p>
      <w:pPr>
        <w:ind w:left="780"/>
      </w:pPr>
      <w:r>
        <w:t xml:space="preserve">a) Analysieren und Beurteilen von Unternehmensformen sowie deren Auswirkungen auf die Wahrnehmung der Aufgaben,</w:t>
      </w:r>
    </w:p>
    <w:p>
      <w:pPr>
        <w:ind w:left="780"/>
      </w:pPr>
      <w:r>
        <w:t xml:space="preserve">b) Planen, Beurteilen und Beeinflussen der IT-Geschäftsprozesse nach wirtschaftlichen Gesichtspunkten,</w:t>
      </w:r>
    </w:p>
    <w:p>
      <w:pPr>
        <w:ind w:left="780"/>
      </w:pPr>
      <w:r>
        <w:t xml:space="preserve">c) Anwenden von unterschiedlichen Instrumenten der Absatzfinanzierung,</w:t>
      </w:r>
    </w:p>
    <w:p>
      <w:pPr>
        <w:ind w:left="780"/>
      </w:pPr>
      <w:r>
        <w:t xml:space="preserve">d) Beachten steuerrechtlicher Regelungen,</w:t>
      </w:r>
    </w:p>
    <w:p>
      <w:pPr>
        <w:ind w:left="780"/>
      </w:pPr>
      <w:r>
        <w:t xml:space="preserve">e) Einsetzen von Controllingmethoden,</w:t>
      </w:r>
    </w:p>
    <w:p>
      <w:pPr>
        <w:ind w:left="780"/>
      </w:pPr>
      <w:r>
        <w:t xml:space="preserve">f) Planen von Umsätzen,</w:t>
      </w:r>
    </w:p>
    <w:p>
      <w:pPr>
        <w:ind w:left="780"/>
      </w:pPr>
      <w:r>
        <w:t xml:space="preserve">g) Gestalten von Preisen;</w:t>
      </w:r>
    </w:p>
    <w:p>
      <w:pPr>
        <w:ind w:left="420"/>
      </w:pPr>
      <w:r>
        <w:t xml:space="preserve">3. im Qualifikationsschwerpunkt "Betriebliches Kostenwesen" soll die zu prüfende Person nachweisen, dass sie in der Lage ist, betriebswirtschaftliche Zusammenhänge und kostenrelevante Einflussfaktoren projekt- oder bereichsübergreifend zu erfassen und zu beurteilen. In diesem Rahmen können geprüft werden:</w:t>
      </w:r>
    </w:p>
    <w:p>
      <w:pPr>
        <w:ind w:left="780"/>
      </w:pPr>
      <w:r>
        <w:t xml:space="preserve">a) Planen, Organisieren, Einleiten und Überwachen von Möglichkeiten der Kostenbeeinflussung und Aktivitäten zum kostenbewussten Handeln,</w:t>
      </w:r>
    </w:p>
    <w:p>
      <w:pPr>
        <w:ind w:left="780"/>
      </w:pPr>
      <w:r>
        <w:t xml:space="preserve">b) Anwenden von Kalkulationsverfahren,</w:t>
      </w:r>
    </w:p>
    <w:p>
      <w:pPr>
        <w:ind w:left="780"/>
      </w:pPr>
      <w:r>
        <w:t xml:space="preserve">c) Beurteilen und Berücksichtigen von organisatorischen und personellen Maßnahmen als Kostenfaktoren.</w:t>
      </w:r>
    </w:p>
    <w:p>
      <w:r>
        <w:rPr>
          <w:color w:val="555555"/>
          <w:sz w:val="17"/>
        </w:rPr>
        <w:t xml:space="preserve">Zitiervorschlag: § 19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