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IT-FortbV — Ziel der Prüfung und Bezeichnung des Abschlusses</w:t>
      </w:r>
    </w:p>
    <w:p>
      <w:r>
        <w:rPr>
          <w:color w:val="555555"/>
          <w:sz w:val="18"/>
        </w:rPr>
        <w:t xml:space="preserve">IT-Fortbildungsverordnung</w:t>
      </w:r>
    </w:p>
    <w:p>
      <w:r>
        <w:rPr>
          <w:color w:val="555555"/>
          <w:sz w:val="18"/>
        </w:rPr>
        <w:t xml:space="preserve">Historische Fassung: Stand 10.01.2020 bis 01.11.2024. Dies ist nicht die aktuelle Fassung.</w:t>
      </w:r>
    </w:p>
    <w:p>
      <w:r>
        <w:t xml:space="preserve">(1) Ziel der Prüfung ist der Nachweis der Qualifikation zum Geprüften IT-Ökonom/zur Geprüften IT-Ökonomin (Certified IT Marketing Manager) und damit die Befähigung,</w:t>
      </w:r>
    </w:p>
    <w:p>
      <w:pPr>
        <w:ind w:left="420"/>
      </w:pPr>
      <w:r>
        <w:t xml:space="preserve">1. in Betrieben, die Produkte oder Dienstleistungen der Informations- und Kommunikationstechnologie herstellen, anbieten oder anwenden, technisch optimale und marktgerechte IT-Lösungen bereitzustellen, Vermarktung und Einkauf von IT-Produkten und IT-Dienstleistungen zu leiten und unter kaufmännisch-betriebswirtschaftlichen Gesichtspunkten strategische Unternehmensentscheidungen vorzubereiten,</w:t>
      </w:r>
    </w:p>
    <w:p>
      <w:pPr>
        <w:ind w:left="420"/>
      </w:pPr>
      <w:r>
        <w:t xml:space="preserve">2. sich auf neue Technologien, auf veränderte lokale und globale Marktverhältnisse, auf Methoden des Selbst- und Prozessmanagements flexibel einzustellen sowie den technisch-organisatorischen Wandel unter Berücksichtigung der gesellschaftlichen Akzeptanz zu gestalten,</w:t>
      </w:r>
    </w:p>
    <w:p>
      <w:pPr>
        <w:ind w:left="420"/>
      </w:pPr>
      <w:r>
        <w:t xml:space="preserve">3. Aufgaben der Mitarbeiterführung wahrzunehmen.</w:t>
      </w:r>
    </w:p>
    <w:p>
      <w:r>
        <w:t xml:space="preserve">(2) Durch die Prüfung ist festzustellen, ob die zu prüfende Person unter Berücksichtigung von Rechtsvorschriften sowie technischer und betriebswirtschaftlicher Zusammenhänge und des Qualitätsmanagements folgende Prozesse durchführen kann:</w:t>
      </w:r>
    </w:p>
    <w:p>
      <w:pPr>
        <w:ind w:left="420"/>
      </w:pPr>
      <w:r>
        <w:t xml:space="preserve">a) Entwickeln von Marketingstrategien, Analysieren von Kunden- und Marktdaten, Planen und Durchführen von Werbung für IT-Produkte, IT-Lösungen oder IT-Dienstleistungen,</w:t>
      </w:r>
    </w:p>
    <w:p>
      <w:pPr>
        <w:ind w:left="420"/>
      </w:pPr>
      <w:r>
        <w:t xml:space="preserve">b) Erstellen von Projektverlaufsplänen für Marketing-, Beschaffungs- und Vertriebsaktivitäten und deren Umsetzung,</w:t>
      </w:r>
    </w:p>
    <w:p>
      <w:pPr>
        <w:ind w:left="420"/>
      </w:pPr>
      <w:r>
        <w:t xml:space="preserve">c) Planen und Zusammenstellen von Projektteams, Führen und Motivieren von Mitarbeitern, Fördern der Kooperation und Kommunikation, Beteiligen der Mitarbeiter an Entscheidungsprozessen; Anwenden von Konfliktlösungsstrategien, Mitwirken bei Stellenbesetzungen und laufenden Beurteilungen,</w:t>
      </w:r>
    </w:p>
    <w:p>
      <w:pPr>
        <w:ind w:left="420"/>
      </w:pPr>
      <w:r>
        <w:t xml:space="preserve">d) Planen des Personalbedarfs und der Mitarbeiterentwicklung, Feststellen des Qualifizierungsbedarfs und Einleiten von Qualifizierungsaktivitäten, Planen und fachliche Leitung der Ausbildung.</w:t>
      </w:r>
    </w:p>
    <w:p>
      <w:r>
        <w:t xml:space="preserve">(3) Die erfolgreich abgelegte Prüfung führt zum anerkannten Abschluss Geprüfter IT-Ökonom/Geprüfte IT-Ökonomin (Certified IT Marketing Manager).</w:t>
      </w:r>
    </w:p>
    <w:p>
      <w:r>
        <w:rPr>
          <w:color w:val="555555"/>
          <w:sz w:val="17"/>
        </w:rPr>
        <w:t xml:space="preserve">Zitiervorschlag: § 17 IT-FortbV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https://recht.nulegal.eu/gesetze/IT-FortbV/17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