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IRegBV — Produktdatenbank</w:t>
      </w:r>
    </w:p>
    <w:p>
      <w:r>
        <w:rPr>
          <w:color w:val="555555"/>
          <w:sz w:val="18"/>
        </w:rPr>
        <w:t xml:space="preserve">Implantateregister-Betriebsverordnung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Zu den Implantaten werden die in der Anlage 1 zu dieser Verordnung genannten Produktdaten in der Produktdatenbank entsprechend der vorgegebenen Datenstruktur erfasst.</w:t>
      </w:r>
    </w:p>
    <w:p>
      <w:r>
        <w:t xml:space="preserve">(2) In der Übersicht der in der zentralen Produktdatenbank registrierten Implantate nach § 14 Absatz 5 des Implantateregistergesetzes veröffentlicht das Bundesministerium für Gesundheit jeweils folgende Angaben:</w:t>
      </w:r>
    </w:p>
    <w:p>
      <w:pPr>
        <w:ind w:left="420"/>
      </w:pPr>
      <w:r>
        <w:t xml:space="preserve">1. Firmenname und Kontaktdaten der Produktverantwortlichen,</w:t>
      </w:r>
    </w:p>
    <w:p>
      <w:pPr>
        <w:ind w:left="420"/>
      </w:pPr>
      <w:r>
        <w:t xml:space="preserve">2. die in Ziffer I der Anlage 1 zu dieser Verordnung aufgeführten Angaben.</w:t>
      </w:r>
    </w:p>
    <w:p>
      <w:r>
        <w:rPr>
          <w:color w:val="555555"/>
          <w:sz w:val="17"/>
        </w:rPr>
        <w:t xml:space="preserve">Zitiervorschlag: § 14 IRegBV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