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91f IRG — Rückgriff auf andere Ermittlungsmaßnahmen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Steht eine weniger einschneidende Ermittlungsmaßnahme als die in dem Ersuchen nach § 91d Absatz 1 angegebene zur Verfügung, ist auf erstere zurückzugreifen, wenn mit dieser das gleiche Ergebnis erzielt werden kann wie mit der in dem Ersuchen angegebenen Ermittlungsmaßnahme.</w:t>
      </w:r>
    </w:p>
    <w:p>
      <w:r>
        <w:t xml:space="preserve">(2) Auf eine andere als die in dem Ersuchen nach § 91d Absatz 1 angegebene Ermittlungsmaßnahme ist zurückzugreifen, wenn die angegebene Ermittlungsmaßnahme</w:t>
      </w:r>
    </w:p>
    <w:p>
      <w:pPr>
        <w:ind w:left="420"/>
      </w:pPr>
      <w:r>
        <w:t xml:space="preserve">1. im deutschen Recht nicht vorgesehen ist oder</w:t>
      </w:r>
    </w:p>
    <w:p>
      <w:pPr>
        <w:ind w:left="420"/>
      </w:pPr>
      <w:r>
        <w:t xml:space="preserve">2. in einem vergleichbaren innerstaatlichen Fall nicht zur Verfügung stünde.</w:t>
      </w:r>
    </w:p>
    <w:p>
      <w:r>
        <w:t xml:space="preserve">(3) Entscheidungen nach den Absätzen 1 und 2 sind zu begründen.</w:t>
      </w:r>
    </w:p>
    <w:p>
      <w:r>
        <w:t xml:space="preserve">(4) Vor einem Rückgriff auf eine andere Ermittlungsmaßnahme nach den Absätzen 1 oder 2 ist die zuständige Stelle des ersuchenden Mitgliedstaates unverzüglich zu unterrichten. § 91b Absatz 5 Satz 2 gilt entsprechend.</w:t>
      </w:r>
    </w:p>
    <w:p>
      <w:r>
        <w:t xml:space="preserve">(5) Gibt es im Fall von Absatz 2 keine andere Ermittlungsmaßnahme, mit der das gleiche Ergebnis erzielt werden kann wie mit der im Ersuchen nach § 91d Absatz 1 angegebenen Ermittlungsmaßnahme, ist der zuständigen Stelle des ersuchenden Mitgliedstaates unverzüglich mitzuteilen, dass es nicht möglich war, die erbetene Unterstützung zu leisten. § 91b Absatz 5 Satz 2 gilt entsprechend.</w:t>
      </w:r>
    </w:p>
    <w:p>
      <w:r>
        <w:rPr>
          <w:color w:val="555555"/>
          <w:sz w:val="17"/>
        </w:rPr>
        <w:t xml:space="preserve">Zitiervorschlag: § 91f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https://recht.nulegal.eu/gesetze/IRG/91f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