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83e IRG — Vernehmung des Verfolgten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Solange eine Entscheidung über die Auslieferung noch nicht ergangen ist, ist ein Ersuchen des ersuchenden Mitgliedstaates um Vernehmung des Verfolgten als Beschuldigter zu bewilligen.</w:t>
      </w:r>
    </w:p>
    <w:p>
      <w:r>
        <w:t xml:space="preserve">(2) Bei der Vernehmung ist auf Ersuchen Vertretern des ersuchenden Mitgliedstaates die Anwesenheit zu gestatten.</w:t>
      </w:r>
    </w:p>
    <w:p>
      <w:r>
        <w:rPr>
          <w:color w:val="555555"/>
          <w:sz w:val="17"/>
        </w:rPr>
        <w:t xml:space="preserve">Zitiervorschlag: § 83e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https://recht.nulegal.eu/gesetze/IRG/83e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