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IPBESSekrVbgV</w:t>
      </w:r>
    </w:p>
    <w:p>
      <w:r>
        <w:rPr>
          <w:color w:val="555555"/>
          <w:sz w:val="18"/>
        </w:rPr>
        <w:t xml:space="preserve">Verordnung zu der Vereinbarung zwischen der Regierung der Bundesrepublik Deutschland und dem Freiwilligenprogramm der Vereinten Nationen über die Errichtung eines durch das Umweltprogramm der Vereinten Nationen gestellten Sekretariats für die Zwischenstaatliche Plattform Wissenschaft-Politik für Biodiversität und Ökosystemdienstleistungen (IPBES) in Bonn (IPBES-Sekretariat)</w:t>
      </w:r>
    </w:p>
    <w:p>
      <w:r>
        <w:rPr>
          <w:color w:val="555555"/>
          <w:sz w:val="18"/>
        </w:rPr>
        <w:t xml:space="preserve">Stand: 12.07.2024 (konsolidierte Textfassung, kein amtliches Inkrafttretensdatum)</w:t>
      </w:r>
    </w:p>
    <w:p>
      <w:r>
        <w:t xml:space="preserve">(1) Gemäß Artikel 4 Absatz 2 des Abkommens vom 10. November 1995 zwischen der Bundesrepublik Deutschland und den Vereinten Nationen über den Sitz des Freiwilligenprogramms der Vereinten Nationen (BGBl. 1996 II S. 903, 905) gilt dieses Abkommen sinngemäß für das IPBES-Sekretariat in Bonn.</w:t>
      </w:r>
    </w:p>
    <w:p>
      <w:r>
        <w:t xml:space="preserve">(2) (2) Artikel 3 des Gesetzes zu dem Abkommen vom 10. November 1995 zwischen der Bundesrepublik Deutschland und den Vereinten Nationen über den Sitz des Freiwilligenprogramms der Vereinten Nationen vom 5. Juni 1996 (BGBl. 1996 II S. 903) ist in vollem Umfang anzuwenden.</w:t>
      </w:r>
    </w:p>
    <w:p>
      <w:r>
        <w:rPr>
          <w:color w:val="555555"/>
          <w:sz w:val="17"/>
        </w:rPr>
        <w:t xml:space="preserve">Zitiervorschlag: Art 2 IPBESSekrVbgV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https://recht.nulegal.eu/gesetze/IPBESSekrVbgV/2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