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IMPMedBAProPrFPrV — Prüfungsbereich „Zusammenarbeit im Betrieb“</w:t>
      </w:r>
    </w:p>
    <w:p>
      <w:r>
        <w:rPr>
          <w:color w:val="555555"/>
          <w:sz w:val="18"/>
        </w:rPr>
        <w:t xml:space="preserve">Industriemeister Printmedien-Bachelor Professional Print-Fortbildungsprüfungsverordnung</w:t>
      </w:r>
    </w:p>
    <w:p>
      <w:r>
        <w:rPr>
          <w:color w:val="555555"/>
          <w:sz w:val="18"/>
        </w:rPr>
        <w:t xml:space="preserve">Stand: 24.12.2020 (konsolidierte Textfassung, kein amtliches Inkrafttretensdatum)</w:t>
      </w:r>
    </w:p>
    <w:p>
      <w:r>
        <w:t xml:space="preserve">(1) Im Prüfungsbereich „Zusammenarbeit im Betrieb“ soll die zu prüfende Person nachweisen, dass sie in der Lage ist, Zusammenhänge des Sozialverhaltens zu erkennen, die Auswirkungen dieser Zusammenhänge auf die Zusammenarbeit zu beurteilen und durch angemessene Maßnahmen auf eine zielorientierte, effiziente und vertrauensvolle Zusammenarbeit hinzuwirken. Dazu gehört, die Leistungsbereitschaft der Mitarbeiter und Mitarbeiterinnen fördern sowie betriebliche Probleme und soziale Konflikte lösen zu können. Es soll ferner die Fähigkeit nachgewiesen werden, Führungsgrundsätze berücksichtigen und angemessene Führungstechniken anwenden zu können.</w:t>
      </w:r>
    </w:p>
    <w:p>
      <w:r>
        <w:t xml:space="preserve">(2) In diesem Rahmen können folgende Qualifikationsinhalte geprüft werden:</w:t>
      </w:r>
    </w:p>
    <w:p>
      <w:pPr>
        <w:ind w:left="420"/>
      </w:pPr>
      <w:r>
        <w:t xml:space="preserve">1. Beurteilen und Fördern der beruflichen Entwicklung des Einzelnen unter Beachtung des bisherigen Berufsweges und unter Berücksichtigung persönlicher und sozialer Gegebenheiten,</w:t>
      </w:r>
    </w:p>
    <w:p>
      <w:pPr>
        <w:ind w:left="420"/>
      </w:pPr>
      <w:r>
        <w:t xml:space="preserve">2. Beurteilen und Berücksichtigen des Einflusses der Arbeitsorganisation und des Arbeitsplatzes auf das Sozialverhalten des Einzelnen und auf das Betriebsklima sowie Ergreifen von Maßnahmen zu deren Verbesserung,</w:t>
      </w:r>
    </w:p>
    <w:p>
      <w:pPr>
        <w:ind w:left="420"/>
      </w:pPr>
      <w:r>
        <w:t xml:space="preserve">3. Beurteilen von Einflüssen der Gruppenstruktur auf das Gruppenverhalten und auf die Zusammenarbeit sowie Entwickeln und Umsetzen von Alternativen,</w:t>
      </w:r>
    </w:p>
    <w:p>
      <w:pPr>
        <w:ind w:left="420"/>
      </w:pPr>
      <w:r>
        <w:t xml:space="preserve">4. Auseinandersetzen mit eigenem und fremdem Führungsverhalten, Umsetzen von Führungsgrundsätzen,</w:t>
      </w:r>
    </w:p>
    <w:p>
      <w:pPr>
        <w:ind w:left="420"/>
      </w:pPr>
      <w:r>
        <w:t xml:space="preserve">5. Anwenden von Führungsmethoden und -techniken einschließlich Vereinbaren entsprechender Handlungsspielräume, um Leistungsbereitschaft und Zusammenarbeit der Mitarbeiter und Mitarbeiterinnen zu fördern, und</w:t>
      </w:r>
    </w:p>
    <w:p>
      <w:pPr>
        <w:ind w:left="420"/>
      </w:pPr>
      <w:r>
        <w:t xml:space="preserve">6. Fördern der Kommunikation und Kooperation durch Anwenden von Methoden zur Lösung betrieblicher Probleme und sozialer Konflikte.</w:t>
      </w:r>
    </w:p>
    <w:p>
      <w:r>
        <w:rPr>
          <w:color w:val="555555"/>
          <w:sz w:val="17"/>
        </w:rPr>
        <w:t xml:space="preserve">Zitiervorschlag: § 12 IMPMedBAProPrFPrV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https://recht.nulegal.eu/gesetze/IMPMedBAProPrFPrV/12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