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IMIS-ZustV — Aufgaben des Deutschen Wetterdienstes</w:t>
      </w:r>
    </w:p>
    <w:p>
      <w:r>
        <w:rPr>
          <w:color w:val="555555"/>
          <w:sz w:val="18"/>
        </w:rPr>
        <w:t xml:space="preserve">IMIS-Zuständigkeitsverordnung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Wetterdienst ist zuständig</w:t>
      </w:r>
    </w:p>
    <w:p>
      <w:pPr>
        <w:ind w:left="420"/>
      </w:pPr>
      <w:r>
        <w:t xml:space="preserve">1. im Rahmen der Aufgaben nach § 161 Absatz 1 Nummer 1 Buchstabe a des Strahlenschutzgesetzes</w:t>
      </w:r>
    </w:p>
    <w:p>
      <w:pPr>
        <w:ind w:left="780"/>
      </w:pPr>
      <w:r>
        <w:t xml:space="preserve">a) für die ständige Überwachung der Radioaktivität in der bodennahen Luft und</w:t>
      </w:r>
    </w:p>
    <w:p>
      <w:pPr>
        <w:ind w:left="780"/>
      </w:pPr>
      <w:r>
        <w:t xml:space="preserve">b) für die Überwachung der Radioaktivität in der hohen Atmosphäre mittels Luftfahrzeugen bei regionalen und überregionalen Notfällen im Sinne des § 5 Absatz 26 des Strahlenschutzgesetzes,</w:t>
      </w:r>
    </w:p>
    <w:p>
      <w:pPr>
        <w:ind w:left="420"/>
      </w:pPr>
      <w:r>
        <w:t xml:space="preserve">2. für die Ermittlung der Radioaktivität in Niederschlägen nach § 161 Absatz 1 Nummer 1 Buchstabe b des Strahlenschutzgesetzes,</w:t>
      </w:r>
    </w:p>
    <w:p>
      <w:pPr>
        <w:ind w:left="420"/>
      </w:pPr>
      <w:r>
        <w:t xml:space="preserve">3. im Rahmen der Aufgaben nach § 161 Absatz 1 Nummer 1 Buchstabe d des Strahlenschutzgesetzes für die ortsfeste Ermittlung der Radioaktivität auf der Bodenoberfläche,</w:t>
      </w:r>
    </w:p>
    <w:p>
      <w:pPr>
        <w:ind w:left="420"/>
      </w:pPr>
      <w:r>
        <w:t xml:space="preserve">4. für die Erstellung von Ausbreitungsprognosen nach § 161 Absatz 1 Nummer 4 des Strahlenschutzgesetzes.</w:t>
      </w:r>
    </w:p>
    <w:p>
      <w:r>
        <w:t xml:space="preserve">(2) Der Deutsche Wetterdienst ist als Leitstelle zur Überwachung der Umweltradioaktivität für die Aufgaben nach § 161 Absatz 1 Nummer 2 und 3 des Strahlenschutzgesetzes in den Bereichen Luft, außer Spurenanalyse, und Niederschläge zuständig.</w:t>
      </w:r>
    </w:p>
    <w:p>
      <w:r>
        <w:t xml:space="preserve">(3) Der Deutsche Wetterdienst ergänzt mit seinen Messeinrichtungen die Spurenanalyse durch das Bundesamt für Strahlenschutz nach § 1 Absatz 1 Nummer 1.</w:t>
      </w:r>
    </w:p>
    <w:p>
      <w:r>
        <w:rPr>
          <w:color w:val="555555"/>
          <w:sz w:val="17"/>
        </w:rPr>
        <w:t xml:space="preserve">Zitiervorschlag: § 2 IMIS-ZustV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https://recht.nulegal.eu/gesetze/IMIS-ZustV/2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