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IGV-DG — Zuständige Behörden (zu Artikel 4 Absatz 1, Artikel 19 Buchstabe b IGV)</w:t>
      </w:r>
    </w:p>
    <w:p>
      <w:r>
        <w:rPr>
          <w:color w:val="555555"/>
          <w:sz w:val="18"/>
        </w:rPr>
        <w:t xml:space="preserve">IGV-Durchführungsgesetz</w:t>
      </w:r>
    </w:p>
    <w:p>
      <w:r>
        <w:rPr>
          <w:color w:val="555555"/>
          <w:sz w:val="18"/>
        </w:rPr>
        <w:t xml:space="preserve">Stand: 10.06.2019 (konsolidierte Textfassung, kein amtliches Inkrafttretensdatum)</w:t>
      </w:r>
    </w:p>
    <w:p>
      <w:r>
        <w:t xml:space="preserve">(1) Das Landesrecht bestimmt die Behörden, die als zuständige Behörde, Gesundheitsamt oder an Grenzübergangsstellen von Häfen als Hafenärztlicher Dienst für den Vollzug der IGV und dieses Gesetzes zuständig sind, soweit dieses Gesetz oder anderes Bundesrecht nicht etwas Abweichendes bestimmt. Das Gesundheitsamt ist mit einer Amtsärztin oder einem Amtsarzt besetzt. Der Hafenärztliche Dienst ist mit einer Ärztin oder einem Arzt besetzt, die oder der für den Aufgabenbereich qualifiziert ist.</w:t>
      </w:r>
    </w:p>
    <w:p>
      <w:r>
        <w:t xml:space="preserve">(2) In der Bundeswehr werden die IGV und dieses Gesetz von den vom Bundesministerium der Verteidigung bestimmten zuständigen Stellen der Bundeswehr vollzogen.</w:t>
      </w:r>
    </w:p>
    <w:p>
      <w:r>
        <w:rPr>
          <w:color w:val="555555"/>
          <w:sz w:val="17"/>
        </w:rPr>
        <w:t xml:space="preserve">Zitiervorschlag: § 2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