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IFUKK1992G</w:t>
      </w:r>
    </w:p>
    <w:p>
      <w:r>
        <w:rPr>
          <w:color w:val="555555"/>
          <w:sz w:val="18"/>
        </w:rPr>
        <w:t xml:space="preserve">Gesetz zu der Konstitution und der Konvention der Internationalen Fernmeldeunion vom 22. Dezember 1992 sowie zu den Änderungen der Konstitution und der Konvention der Internationalen Fernmeldeunion vom 14. Oktober 1994</w:t>
      </w:r>
    </w:p>
    <w:p>
      <w:r>
        <w:rPr>
          <w:color w:val="555555"/>
          <w:sz w:val="18"/>
        </w:rPr>
        <w:t xml:space="preserve">Historische Fassung: Stand 10.06.2019 bis 24.02.2024. Dies ist nicht die aktuelle Fassung.</w:t>
      </w:r>
    </w:p>
    <w:p>
      <w:r>
        <w:t xml:space="preserve">Das Bundesministerium für Wirtschaft und Energie wird ermächtigt, durch Rechtsverordnung ohne Zustimmung des Bundesrates die Vollzugsordnung für internationale Fernmeldedienste, die die Konstitution und die Konvention gemäß Artikel 4 Absatz 3 der Konstitution ergänzt, sowie Änderungen zu diesen Vollzugsordnung, die die weltweiten Konferenzen für internationale Fernmeldedienste der Internationalen Fernmeldeunion beschließen, in Kraft zu setzen und Regelungen über die Verkündung der Vollzugsordnungen sowie ihre Änderungen zu treffen. Das Bundesministerium für Verkehr und digitale Infrastruktur wird ermächtigt, durch Rechtsverordnung ohne Zustimmung des Bundesrates die Vollzugsordnung für den Funkdienst, die die Konstitution und die Konvention gemäß Artikel 4 Absatz 3 der Konstitution ergänzt, sowie Änderungen zu dieser Vollzugsordnung, die die weltweiten Funkkonferenzen der internationalen Fernmeldeunion beschließen, in Kraft zu setzen und Regelungen für die Verkündung der Vollzugsordnungen sowie ihre Änderungen zu treffen.</w:t>
      </w:r>
    </w:p>
    <w:p>
      <w:r>
        <w:rPr>
          <w:color w:val="555555"/>
          <w:sz w:val="17"/>
        </w:rPr>
        <w:t xml:space="preserve">Zitiervorschlag: Art 2 IFUKK1992G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https://recht.nulegal.eu/gesetze/IFUKK1992G/2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