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Volltext ID242955 (Brandenburg)</w:t>
      </w:r>
    </w:p>
    <w:p>
      <w:r>
        <w:rPr>
          <w:color w:val="555555"/>
          <w:sz w:val="18"/>
        </w:rPr>
        <w:t xml:space="preserve">Zustimmung zu dem Vierten Staatsvertrag über die Änderung des Landesplanungsvertrages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Dem in Potsdam am 3. Mai 2006 unterzeichneten Vierten Staatsvertrag über die Änderung des Landesplanungsvertrages wird zugestimmt. Der Staatsvertrag wird nachstehend veröffentlicht.</w:t>
      </w:r>
    </w:p>
    <w:p>
      <w:r>
        <w:t xml:space="preserve">zum Landesplanungsvertrag</w:t>
      </w:r>
    </w:p>
    <w:p>
      <w:r>
        <w:rPr>
          <w:color w:val="555555"/>
          <w:sz w:val="17"/>
        </w:rPr>
        <w:t xml:space="preserve">Zitiervorschlag: Volltext ID242955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https://recht.nulegal.eu/gesetze/ID242955/volltext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