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ID212262 (Brandenburg) — Errichtung und Auflösung</w:t>
      </w:r>
    </w:p>
    <w:p>
      <w:r>
        <w:rPr>
          <w:color w:val="555555"/>
          <w:sz w:val="18"/>
        </w:rPr>
        <w:t xml:space="preserve">Gesetz zur Errichtung eines Landesinstituts für Lehrerbildung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Landesinstitut für Lehrerbildung ist mit</w:t>
      </w:r>
    </w:p>
    <w:p>
      <w:r>
        <w:t xml:space="preserve">Inkrafttreten dieses Gesetzes als nachgeordnete Einrichtung des für Schule</w:t>
      </w:r>
    </w:p>
    <w:p>
      <w:r>
        <w:t xml:space="preserve">zuständigen Ministeriums errichtet.</w:t>
      </w:r>
    </w:p>
    <w:p>
      <w:r>
        <w:t xml:space="preserve">(2) Gleichzeitig sind das Landesprüfungsamt für</w:t>
      </w:r>
    </w:p>
    <w:p>
      <w:r>
        <w:t xml:space="preserve">Lehrkräfte sowie die staatlichen Studienseminare Bernau, Cottbus,</w:t>
      </w:r>
    </w:p>
    <w:p>
      <w:r>
        <w:t xml:space="preserve">Neuruppin und Potsdam aufgelöst.</w:t>
      </w:r>
    </w:p>
    <w:p>
      <w:r>
        <w:rPr>
          <w:color w:val="555555"/>
          <w:sz w:val="17"/>
        </w:rPr>
        <w:t xml:space="preserve">Zitiervorschlag: § 1 ID212262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https://recht.nulegal.eu/gesetze/ID212262/1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