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ID212183 (Brandenburg)</w:t>
      </w:r>
    </w:p>
    <w:p>
      <w:r>
        <w:rPr>
          <w:color w:val="555555"/>
          <w:sz w:val="18"/>
        </w:rPr>
        <w:t xml:space="preserve">Gesetz zu dem Staatsvertrag vom 13. Dezember 2005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13. Dezember 2005 unterzeichneten Staatsvertrag zwischen dem Land Brandenburg und dem Land Berlin über die Errichtung eines Amtes für Statistik Berlin-Brandenburg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ID212183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https://recht.nulegal.eu/gesetze/ID212183/1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