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ID212098 (Brandenburg)</w:t>
      </w:r>
    </w:p>
    <w:p>
      <w:r>
        <w:rPr>
          <w:color w:val="555555"/>
          <w:sz w:val="18"/>
        </w:rPr>
        <w:t xml:space="preserve">Gesetz zu dem Staatsvertrag vom 13. Dezember 2005 über die Bestimmung der Aufsicht über die Deutsche Rentenversicherung Berlin-Brandenburg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Dem am 13. Dezember 2005 unterzeichneten Staatsvertrag über die Bestimmung der Aufsicht über die Deutsche Rentenversicherung Berlin-Brandenburg wird zugestimmt. Der Vertrag wird nachstehend veröffentlicht.</w:t>
      </w:r>
    </w:p>
    <w:p>
      <w:r>
        <w:t xml:space="preserve">zum Staatsvertrag</w:t>
      </w:r>
    </w:p>
    <w:p>
      <w:r>
        <w:rPr>
          <w:color w:val="555555"/>
          <w:sz w:val="17"/>
        </w:rPr>
        <w:t xml:space="preserve">Zitiervorschlag: Volltext ID212098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https://recht.nulegal.eu/gesetze/ID212098/volltext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