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ID212077 (Brandenburg)</w:t>
      </w:r>
    </w:p>
    <w:p>
      <w:r>
        <w:rPr>
          <w:color w:val="555555"/>
          <w:sz w:val="18"/>
        </w:rPr>
        <w:t xml:space="preserve">Landesentwicklungsplan Brandenburg LEP I - Zentralörtliche Gliederung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Landesregierung hat am 4. Juli 1995 im Benehmen mit dem</w:t>
      </w:r>
    </w:p>
    <w:p>
      <w:r>
        <w:t xml:space="preserve">Landtagsausschuß für Umwelt, Naturschutz und Raumordnung den</w:t>
      </w:r>
    </w:p>
    <w:p>
      <w:r>
        <w:t xml:space="preserve">Landesentwicklungsplan Brandenburg LEP I - Zentralörtliche Gliederung -</w:t>
      </w:r>
    </w:p>
    <w:p>
      <w:r>
        <w:t xml:space="preserve">einschließlich Erläuterungsbericht beschlossen. Der</w:t>
      </w:r>
    </w:p>
    <w:p>
      <w:r>
        <w:t xml:space="preserve">Landesentwicklungsplan Brandenburg LEP I - Zentralörtliche Gliederung -</w:t>
      </w:r>
    </w:p>
    <w:p>
      <w:r>
        <w:t xml:space="preserve">einschließlich Erläuterungsbericht wird hiermit gemäß</w:t>
      </w:r>
    </w:p>
    <w:p>
      <w:r>
        <w:t xml:space="preserve">§ 5 Abs. 8 des Vorschaltgesetzes zum Landesplanungsgesetz und</w:t>
      </w:r>
    </w:p>
    <w:p>
      <w:r>
        <w:t xml:space="preserve">Landesentwicklungsprogramm für das Land Brandenburg vom 6.</w:t>
      </w:r>
    </w:p>
    <w:p>
      <w:r>
        <w:t xml:space="preserve">Dezember 1991 (GVBl. S. 616) bekanntgemacht. Der</w:t>
      </w:r>
    </w:p>
    <w:p>
      <w:r>
        <w:t xml:space="preserve">Landesentwicklungsplan Brandenburg LEP I - Zentralörtliche Gliederung -</w:t>
      </w:r>
    </w:p>
    <w:p>
      <w:r>
        <w:t xml:space="preserve">wird im Ministerium für Umwelt, Naturschutz und Raumordnung</w:t>
      </w:r>
    </w:p>
    <w:p>
      <w:r>
        <w:t xml:space="preserve">(Landesplanungsbehörde) sowie bei den Landkreisen und Gemeinden, auf deren</w:t>
      </w:r>
    </w:p>
    <w:p>
      <w:r>
        <w:t xml:space="preserve">Bereich sich die Planung erstreckt, niedergelegt.</w:t>
      </w:r>
    </w:p>
    <w:p>
      <w:r>
        <w:t xml:space="preserve">GLIEDERUNG</w:t>
      </w:r>
    </w:p>
    <w:p>
      <w:r>
        <w:t xml:space="preserve">Teil I. Ziele</w:t>
      </w:r>
    </w:p>
    <w:p>
      <w:r>
        <w:t xml:space="preserve">I.1 Zeichnerische Darstellung</w:t>
      </w:r>
    </w:p>
    <w:p>
      <w:r>
        <w:t xml:space="preserve">I.2 Textliche Darstellung</w:t>
      </w:r>
    </w:p>
    <w:p>
      <w:r>
        <w:t xml:space="preserve">Teil II. Erläuterungsbericht</w:t>
      </w:r>
    </w:p>
    <w:p>
      <w:r>
        <w:t xml:space="preserve">Teil I. Ziele</w:t>
      </w:r>
    </w:p>
    <w:p>
      <w:r>
        <w:t xml:space="preserve">I.1 Zeichnerische Darstellung im Original im Maßstab 1</w:t>
      </w:r>
    </w:p>
    <w:p>
      <w:r>
        <w:t xml:space="preserve">: 500.000 (Anlage im Maßstab 1 : 1.000.000)</w:t>
      </w:r>
    </w:p>
    <w:p>
      <w:r>
        <w:t xml:space="preserve">I.2 Textliche Darstellung</w:t>
      </w:r>
    </w:p>
    <w:p>
      <w:r>
        <w:t xml:space="preserve">(1) Die Siedlungsstruktur des Landes Brandenburg ist nach den</w:t>
      </w:r>
    </w:p>
    <w:p>
      <w:r>
        <w:t xml:space="preserve">Prinzipien der zentralörtlichen Gliederung zu entwickeln.</w:t>
      </w:r>
    </w:p>
    <w:p>
      <w:r>
        <w:t xml:space="preserve">(2) Der Landesentwicklungsplan I legt für das Land</w:t>
      </w:r>
    </w:p>
    <w:p>
      <w:r>
        <w:t xml:space="preserve">Brandenburg die zentralen Orte oberer und mittlerer Stufe fest. Es wird von</w:t>
      </w:r>
    </w:p>
    <w:p>
      <w:r>
        <w:t xml:space="preserve">folgender Stufung ausgegangen:</w:t>
      </w:r>
    </w:p>
    <w:p>
      <w:r>
        <w:t xml:space="preserve">Oberzentrum,</w:t>
      </w:r>
    </w:p>
    <w:p>
      <w:r>
        <w:t xml:space="preserve">Mittelzentrum mit Teilfunktionen einues Oberzentrums,</w:t>
      </w:r>
    </w:p>
    <w:p>
      <w:r>
        <w:t xml:space="preserve">Mittelzentrum,</w:t>
      </w:r>
    </w:p>
    <w:p>
      <w:r>
        <w:t xml:space="preserve">Mittelzentrum in Funktionsergänzung.</w:t>
      </w:r>
    </w:p>
    <w:p>
      <w:r>
        <w:t xml:space="preserve">In der zeichnerischen Darstellung ist Berlin als</w:t>
      </w:r>
    </w:p>
    <w:p>
      <w:r>
        <w:t xml:space="preserve">"Metropole" aufgeführt.</w:t>
      </w:r>
    </w:p>
    <w:p>
      <w:r>
        <w:t xml:space="preserve">(3) Oberzentren haben als hochrangige Kommunikationszentren</w:t>
      </w:r>
    </w:p>
    <w:p>
      <w:r>
        <w:t xml:space="preserve">Einrichtungen zur Deckung des spezialisierten höheren Bedarfs für</w:t>
      </w:r>
    </w:p>
    <w:p>
      <w:r>
        <w:t xml:space="preserve">einen größeren Verflechtungsbereich bereitzustellen. Oberzentren</w:t>
      </w:r>
    </w:p>
    <w:p>
      <w:r>
        <w:t xml:space="preserve">haben zugleich die Versorgungsaufgaben von zentralen Orten mittlerer und</w:t>
      </w:r>
    </w:p>
    <w:p>
      <w:r>
        <w:t xml:space="preserve">unterer Stufe (siehe Abs. 5 und 7) zu erfüllen und sollen über ein</w:t>
      </w:r>
    </w:p>
    <w:p>
      <w:r>
        <w:t xml:space="preserve">entsprechendes Angebot an Einrichtungen verfügen. Oberzentren sind die</w:t>
      </w:r>
    </w:p>
    <w:p>
      <w:r>
        <w:t xml:space="preserve">kreisfreien Städte Brandenburg, Cottbus, Frankfurt (Oder) und Potsdam.</w:t>
      </w:r>
    </w:p>
    <w:p>
      <w:r>
        <w:t xml:space="preserve">(4) Mittelzentren mit Teilfunktionen eines Oberzentrums haben</w:t>
      </w:r>
    </w:p>
    <w:p>
      <w:r>
        <w:t xml:space="preserve">ausgewählte oberzentrale Einrichtungen für einen größeren</w:t>
      </w:r>
    </w:p>
    <w:p>
      <w:r>
        <w:t xml:space="preserve">Verflechtungsbereich bedarfsgerecht bereitzustellen. Zugleich haben sie die</w:t>
      </w:r>
    </w:p>
    <w:p>
      <w:r>
        <w:t xml:space="preserve">Versorgungsaufgaben von zentralen Orten mittlerer und unterer Stufe (siehe Abs.</w:t>
      </w:r>
    </w:p>
    <w:p>
      <w:r>
        <w:t xml:space="preserve">5 und 7) zu erfüllen und sollen über ein entsprechendes Angebot an</w:t>
      </w:r>
    </w:p>
    <w:p>
      <w:r>
        <w:t xml:space="preserve">Einrichtungen verfügen. Mittelzentren mit Teilfunktionen eines</w:t>
      </w:r>
    </w:p>
    <w:p>
      <w:r>
        <w:t xml:space="preserve">Oberzentrums sind die Städte Eberswalde und Neuruppin.</w:t>
      </w:r>
    </w:p>
    <w:p>
      <w:r>
        <w:t xml:space="preserve">(5) Mittelzentren haben Einrichtungen zur Deckung des gehobenen</w:t>
      </w:r>
    </w:p>
    <w:p>
      <w:r>
        <w:t xml:space="preserve">Bedarfs für die Einwohner ihres Mittelbereichs bereitzustellen.</w:t>
      </w:r>
    </w:p>
    <w:p>
      <w:r>
        <w:t xml:space="preserve">Mittelzentren haben zugleich die Versorgungsaufgaben von zentralen Orten</w:t>
      </w:r>
    </w:p>
    <w:p>
      <w:r>
        <w:t xml:space="preserve">unterer Stufe (siehe Abs. 7) zu erfüllen und sollen über ein</w:t>
      </w:r>
    </w:p>
    <w:p>
      <w:r>
        <w:t xml:space="preserve">entsprechendes Angebot an Einrichtungen verfügen. Mittelzentren sind die</w:t>
      </w:r>
    </w:p>
    <w:p>
      <w:r>
        <w:t xml:space="preserve">Städte Beeskow, Belzig, Bernau, Eisenhüttenstadt, Finsterwalde,</w:t>
      </w:r>
    </w:p>
    <w:p>
      <w:r>
        <w:t xml:space="preserve">Forst, Fürstenwalde, Guben, Herzberg, Lauchhammer, Lübben,</w:t>
      </w:r>
    </w:p>
    <w:p>
      <w:r>
        <w:t xml:space="preserve">Lübbenau, Ludwigsfelde, Nauen, Oranienburg, Prenzlau, Pritzwalk, Rathenow,</w:t>
      </w:r>
    </w:p>
    <w:p>
      <w:r>
        <w:t xml:space="preserve">Schwedt /Oder, Senftenberg, Spremberg, Strausberg, Templin, Wittenberge und</w:t>
      </w:r>
    </w:p>
    <w:p>
      <w:r>
        <w:t xml:space="preserve">Wittstock.</w:t>
      </w:r>
    </w:p>
    <w:p>
      <w:r>
        <w:t xml:space="preserve">(6) Mittelzentren in Funktionsergänzung haben</w:t>
      </w:r>
    </w:p>
    <w:p>
      <w:r>
        <w:t xml:space="preserve">Einrichtungen zur Deckung des gehobenen Bedarfs für die Einwohner eines</w:t>
      </w:r>
    </w:p>
    <w:p>
      <w:r>
        <w:t xml:space="preserve">gemeinsamen Mittelbereichs bereitzustellen. Sie haben zugleich die</w:t>
      </w:r>
    </w:p>
    <w:p>
      <w:r>
        <w:t xml:space="preserve">Versorgungsaufgaben von zentralen Orten unterer Stufe (siehe Abs. 7) zu</w:t>
      </w:r>
    </w:p>
    <w:p>
      <w:r>
        <w:t xml:space="preserve">erfüllen und sollen über ein entsprechendes Angebot an Einrichtungen</w:t>
      </w:r>
    </w:p>
    <w:p>
      <w:r>
        <w:t xml:space="preserve">verfügen. Planungen und Maßnahmen von mittelzentraler Bedeutung sind</w:t>
      </w:r>
    </w:p>
    <w:p>
      <w:r>
        <w:t xml:space="preserve">jeweils zwischen den Mittelzentren in Funktionsergänzung abzustimmen.</w:t>
      </w:r>
    </w:p>
    <w:p>
      <w:r>
        <w:t xml:space="preserve">Mittelzentren in Funktionsergänzung sind jeweils gemeinsam die Städte</w:t>
      </w:r>
    </w:p>
    <w:p>
      <w:r>
        <w:t xml:space="preserve">Bad Liebenwerda und Elsterwerda, Jüterbog und Luckenwalde sowie</w:t>
      </w:r>
    </w:p>
    <w:p>
      <w:r>
        <w:t xml:space="preserve">Königs Wusterhausen und Wildau.</w:t>
      </w:r>
    </w:p>
    <w:p>
      <w:r>
        <w:t xml:space="preserve">(7) Zentrale Orte unterer Stufe (zentrale Orte der</w:t>
      </w:r>
    </w:p>
    <w:p>
      <w:r>
        <w:t xml:space="preserve">Nahbereichsstufe) haben Einrichtungen zur Deckung des Grundbedarfs für die</w:t>
      </w:r>
    </w:p>
    <w:p>
      <w:r>
        <w:t xml:space="preserve">Bevölkerung ihres Nahbereichs bereitzustellen. Die Festlegung der</w:t>
      </w:r>
    </w:p>
    <w:p>
      <w:r>
        <w:t xml:space="preserve">zentralen Orte unterer Stufe (zentrale Orte der Nahbereichsstufe) erfolgt in</w:t>
      </w:r>
    </w:p>
    <w:p>
      <w:r>
        <w:t xml:space="preserve">den Regionalplänen. Es ist von folgender Stufung auszugehen:</w:t>
      </w:r>
    </w:p>
    <w:p>
      <w:r>
        <w:t xml:space="preserve">Grundzentrum mit Teilfunktionen eines Mittelzentrums,</w:t>
      </w:r>
    </w:p>
    <w:p>
      <w:r>
        <w:t xml:space="preserve">Grundzentrum,</w:t>
      </w:r>
    </w:p>
    <w:p>
      <w:r>
        <w:t xml:space="preserve">Kleinzentrum.</w:t>
      </w:r>
    </w:p>
    <w:p>
      <w:r>
        <w:t xml:space="preserve">Bei der Festlegung der zentralen Orte unterer Stufe durch die</w:t>
      </w:r>
    </w:p>
    <w:p>
      <w:r>
        <w:t xml:space="preserve">Regionalen Planungsgemeinschaften sind die im Erläuterungsbericht zu</w:t>
      </w:r>
    </w:p>
    <w:p>
      <w:r>
        <w:t xml:space="preserve">diesem Landesentwicklungsplan aufgeführten Kriterien zugrundezulegen.</w:t>
      </w:r>
    </w:p>
    <w:p>
      <w:r>
        <w:t xml:space="preserve">(8) Mit Inkrafttreten des Landesentwicklungsplanes I tritt die</w:t>
      </w:r>
    </w:p>
    <w:p>
      <w:r>
        <w:t xml:space="preserve">Anlage 1 des Vorschaltgesetzes zum Landesplanungsgesetz und</w:t>
      </w:r>
    </w:p>
    <w:p>
      <w:r>
        <w:t xml:space="preserve">Landesentwicklungsprogramm für das Land Brandenburg vom 6. Dezember 1991</w:t>
      </w:r>
    </w:p>
    <w:p>
      <w:r>
        <w:t xml:space="preserve">(GVBl. S. 616) außer Kraft.</w:t>
      </w:r>
    </w:p>
    <w:p>
      <w:r>
        <w:t xml:space="preserve">Teil II. Erläuterungsbericht</w:t>
      </w:r>
    </w:p>
    <w:p>
      <w:r>
        <w:t xml:space="preserve">1. Gesetzliche Grundlage, Anlaß und Ziele der</w:t>
      </w:r>
    </w:p>
    <w:p>
      <w:r>
        <w:t xml:space="preserve">Aufstellung des Landesentwicklungsplanes I</w:t>
      </w:r>
    </w:p>
    <w:p>
      <w:r>
        <w:t xml:space="preserve">(1) Nach § 5 Abs. 4 Buchstabe a) des Vorschaltgesetzes zum</w:t>
      </w:r>
    </w:p>
    <w:p>
      <w:r>
        <w:t xml:space="preserve">Landesplanungsgesetz und Landuesentwicklungsprogramm für das Land</w:t>
      </w:r>
    </w:p>
    <w:p>
      <w:r>
        <w:t xml:space="preserve">Brandenburg vom 6. Dezember 1991 (GVBl. S. 616) ist in einem</w:t>
      </w:r>
    </w:p>
    <w:p>
      <w:r>
        <w:t xml:space="preserve">Landesentwicklungsplan die zentralörtliche Gliederung für das gesamte</w:t>
      </w:r>
    </w:p>
    <w:p>
      <w:r>
        <w:t xml:space="preserve">Landesgebiet darzustellen. Diese Aufgabe erfüllt der</w:t>
      </w:r>
    </w:p>
    <w:p>
      <w:r>
        <w:t xml:space="preserve">Landesentwicklungsplan I, indem er</w:t>
      </w:r>
    </w:p>
    <w:p>
      <w:r>
        <w:t xml:space="preserve">die brandenburgischen zentralen Orte der oberen und</w:t>
      </w:r>
    </w:p>
    <w:p>
      <w:r>
        <w:t xml:space="preserve">mittleren Stufe festlegt sowie</w:t>
      </w:r>
    </w:p>
    <w:p>
      <w:r>
        <w:t xml:space="preserve">die Kategorien der zentralen Orte unterer Stufe</w:t>
      </w:r>
    </w:p>
    <w:p>
      <w:r>
        <w:t xml:space="preserve">konkretisiert und Kriterien für die Bestimmung dieser zentralen Orte im</w:t>
      </w:r>
    </w:p>
    <w:p>
      <w:r>
        <w:t xml:space="preserve">Erläuterungsbericht benennt. Die verbindliche Festlegung der zentralen</w:t>
      </w:r>
    </w:p>
    <w:p>
      <w:r>
        <w:t xml:space="preserve">Orte unterer Stufe erfolgt durch die Regionalen Planungsgemeinschaften als</w:t>
      </w:r>
    </w:p>
    <w:p>
      <w:r>
        <w:t xml:space="preserve">Träger der Regionalplanung in den Regionalplänen (Gesetz zur</w:t>
      </w:r>
    </w:p>
    <w:p>
      <w:r>
        <w:t xml:space="preserve">Einführung der Regionalplanung und der Braunkohlen- und Sanierungsplanung</w:t>
      </w:r>
    </w:p>
    <w:p>
      <w:r>
        <w:t xml:space="preserve">im Land Brandenburg vom 13. Mai 1993, GVBl. I S. 170).</w:t>
      </w:r>
    </w:p>
    <w:p>
      <w:r>
        <w:t xml:space="preserve">(2) Der Landesentwicklungsplan I konkretisiert das Ziel, die</w:t>
      </w:r>
    </w:p>
    <w:p>
      <w:r>
        <w:t xml:space="preserve">Siedlungsstruktur des Landes Brandenburg nach den Prinzipien der</w:t>
      </w:r>
    </w:p>
    <w:p>
      <w:r>
        <w:t xml:space="preserve">zentralörtlichen Gliederung zu entwickeln, um Voraussetzungen</w:t>
      </w:r>
    </w:p>
    <w:p>
      <w:r>
        <w:t xml:space="preserve">für gleichwertige Lebensverhältnisse in allen Teilen des Landes</w:t>
      </w:r>
    </w:p>
    <w:p>
      <w:r>
        <w:t xml:space="preserve">zu schaffen und eine ausgewogene Siedlungsstruktur im Land Brandenburg</w:t>
      </w:r>
    </w:p>
    <w:p>
      <w:r>
        <w:t xml:space="preserve">sicherzustellen (§ 4 Nr. 1 und 2 des Vorschaltgesetzes zum</w:t>
      </w:r>
    </w:p>
    <w:p>
      <w:r>
        <w:t xml:space="preserve">Landesplanungsgesetz und Landesentwicklungsprogramm.</w:t>
      </w:r>
    </w:p>
    <w:p>
      <w:r>
        <w:t xml:space="preserve">(3) Die langfristig ausgerichtete zentralörtliche</w:t>
      </w:r>
    </w:p>
    <w:p>
      <w:r>
        <w:t xml:space="preserve">Gliederung ist Grundlage und wesentlicher Bestandteil des brandenburgischen</w:t>
      </w:r>
    </w:p>
    <w:p>
      <w:r>
        <w:t xml:space="preserve">raumordnerischen Leitbildes der dezentralen Konzentration, welches im</w:t>
      </w:r>
    </w:p>
    <w:p>
      <w:r>
        <w:t xml:space="preserve">Landesentwicklungsprogramm niedergelegt wird. Das raumordnerische Leitbild</w:t>
      </w:r>
    </w:p>
    <w:p>
      <w:r>
        <w:t xml:space="preserve">verfolgt die Absicht, langfristige Ziele (Schaffung gleichwertiger</w:t>
      </w:r>
    </w:p>
    <w:p>
      <w:r>
        <w:t xml:space="preserve">Lebensverhältnisse im Land Brandenburg) und die kurzfristige</w:t>
      </w:r>
    </w:p>
    <w:p>
      <w:r>
        <w:t xml:space="preserve">Notwendigkeit, auftretende Strukturbrüche sozial und infrastrukturell</w:t>
      </w:r>
    </w:p>
    <w:p>
      <w:r>
        <w:t xml:space="preserve">abzufedern, miteinander in Einklang zu bringen. Daher werden auf der Grundlage</w:t>
      </w:r>
    </w:p>
    <w:p>
      <w:r>
        <w:t xml:space="preserve">der zentralörtlichen Gliedeurung als Rückgrat der dezentralen</w:t>
      </w:r>
    </w:p>
    <w:p>
      <w:r>
        <w:t xml:space="preserve">Konzentration ausgewählte Ober- und Mittelzentren als "Regionale</w:t>
      </w:r>
    </w:p>
    <w:p>
      <w:r>
        <w:t xml:space="preserve">Entwicklungszentren des Städtekranzes" und als "Regionale</w:t>
      </w:r>
    </w:p>
    <w:p>
      <w:r>
        <w:t xml:space="preserve">Entwicklungszentren des äußeren Entwicklungsraumes" sowie als</w:t>
      </w:r>
    </w:p>
    <w:p>
      <w:r>
        <w:t xml:space="preserve">"Zentren im engeren Verflechtungsraum Brandenburg-Berlin" bestimmt.</w:t>
      </w:r>
    </w:p>
    <w:p>
      <w:r>
        <w:t xml:space="preserve">Die Beikarte zum LEP I "Darstellung der Regionalen Entwicklungszentren auf</w:t>
      </w:r>
    </w:p>
    <w:p>
      <w:r>
        <w:t xml:space="preserve">der Grundlage der zentralörtlichen Gliederung" gibt den Zusammenhang</w:t>
      </w:r>
    </w:p>
    <w:p>
      <w:r>
        <w:t xml:space="preserve">zwischen den Regionalen Entwicklungszentren als Teil des raumordnerischen</w:t>
      </w:r>
    </w:p>
    <w:p>
      <w:r>
        <w:t xml:space="preserve">Leitbildes der dezentralen Konzentration und der Zentralortstruktur wieder (als</w:t>
      </w:r>
    </w:p>
    <w:p>
      <w:r>
        <w:t xml:space="preserve">Anlage im Maßstab 1 : 1.000.000 beigefügt).</w:t>
      </w:r>
    </w:p>
    <w:p>
      <w:r>
        <w:t xml:space="preserve">(4) Der Landesentwicklungsplan I steht im Einklang mit dem</w:t>
      </w:r>
    </w:p>
    <w:p>
      <w:r>
        <w:t xml:space="preserve">brandenburgischen Leitbild der dezentralen Konzentration und formt die</w:t>
      </w:r>
    </w:p>
    <w:p>
      <w:r>
        <w:t xml:space="preserve">langfristig ausgerichtete zentralörtliche Gliederung aus. Er legt einen</w:t>
      </w:r>
    </w:p>
    <w:p>
      <w:r>
        <w:t xml:space="preserve">wesentlichen Bestandteil des raumordnerischen Leitbildes als Ziel der</w:t>
      </w:r>
    </w:p>
    <w:p>
      <w:r>
        <w:t xml:space="preserve">Raumordnung und Landesplanung fest.</w:t>
      </w:r>
    </w:p>
    <w:p>
      <w:r>
        <w:t xml:space="preserve">(5) Der Landesentwicklungsplan I geht von folgenden</w:t>
      </w:r>
    </w:p>
    <w:p>
      <w:r>
        <w:t xml:space="preserve">Voraussetzungen aus:</w:t>
      </w:r>
    </w:p>
    <w:p>
      <w:r>
        <w:t xml:space="preserve">Das Grundraster der Besiedelung des Landesgebietes ist durch ein Netz</w:t>
      </w:r>
    </w:p>
    <w:p>
      <w:r>
        <w:t xml:space="preserve">funktional aufeinander bezogener Gemeinden mit zentralörtlicher Bedeutung</w:t>
      </w:r>
    </w:p>
    <w:p>
      <w:r>
        <w:t xml:space="preserve">für Versorgungsbereiche verschiedener Größe geprägt. Die</w:t>
      </w:r>
    </w:p>
    <w:p>
      <w:r>
        <w:t xml:space="preserve">gewachsene Siedlungsstruktur ist so weiterzuentwickeln, daß sie</w:t>
      </w:r>
    </w:p>
    <w:p>
      <w:r>
        <w:t xml:space="preserve">zukünftigen Anforderungen entspricht. In Abstimmung mit der Entwicklung</w:t>
      </w:r>
    </w:p>
    <w:p>
      <w:r>
        <w:t xml:space="preserve">von Wohn- und Arbeitsstätten sollen die Angebote zur Versorgung der</w:t>
      </w:r>
    </w:p>
    <w:p>
      <w:r>
        <w:t xml:space="preserve">Bevölkerung räumlich konzentriert werden. Die Funktion der zentralen</w:t>
      </w:r>
    </w:p>
    <w:p>
      <w:r>
        <w:t xml:space="preserve">Orte als Arbeitsmarktschwerpunkte soll gestärkt werden. Zentrale Orte</w:t>
      </w:r>
    </w:p>
    <w:p>
      <w:r>
        <w:t xml:space="preserve">dienen somit in Gebieten mit Verdichtungsansätzen und in Gebieten mit</w:t>
      </w:r>
    </w:p>
    <w:p>
      <w:r>
        <w:t xml:space="preserve">Entwicklungsdruck der räumlichen Ordnung. Auch in den Gebieten, die nur</w:t>
      </w:r>
    </w:p>
    <w:p>
      <w:r>
        <w:t xml:space="preserve">eine geringe Bevölkerungsdichte aufweisen und/oder die von</w:t>
      </w:r>
    </w:p>
    <w:p>
      <w:r>
        <w:t xml:space="preserve">Bevölkerungsabnahmen betroffen sind, sollen diue Voraussetzungen für</w:t>
      </w:r>
    </w:p>
    <w:p>
      <w:r>
        <w:t xml:space="preserve">die bedarfsgerechte Versorgung der Bevölkerung sichergestellt werden.</w:t>
      </w:r>
    </w:p>
    <w:p>
      <w:r>
        <w:t xml:space="preserve">Zentrale Orte haben somit eine wichtige Funktion zur Stabilisierung und</w:t>
      </w:r>
    </w:p>
    <w:p>
      <w:r>
        <w:t xml:space="preserve">Entwicklung des ländlichen Raumes.</w:t>
      </w:r>
    </w:p>
    <w:p>
      <w:r>
        <w:t xml:space="preserve">Zentrale Orte übernehmen als Versorgungskerne über ihren eigenen</w:t>
      </w:r>
    </w:p>
    <w:p>
      <w:r>
        <w:t xml:space="preserve">Bedarf hinaus Aufgaben für die Bevölkerung ihres Versorgungsbereiches</w:t>
      </w:r>
    </w:p>
    <w:p>
      <w:r>
        <w:t xml:space="preserve">(Verflechtungsbereiches). Die Ausstattung der zentralen Orte mit Einrichtungen</w:t>
      </w:r>
    </w:p>
    <w:p>
      <w:r>
        <w:t xml:space="preserve">der öffentlichen und privaten Daseinsvorsorge hängt wesentlich von</w:t>
      </w:r>
    </w:p>
    <w:p>
      <w:r>
        <w:t xml:space="preserve">der Tragfähigkeit ihrer Versorgungsbereiche ab. Aus diesem Grund sind im</w:t>
      </w:r>
    </w:p>
    <w:p>
      <w:r>
        <w:t xml:space="preserve">Landesentwicklungsplan I die Mittelbereiche (Versorgungsbereiche der</w:t>
      </w:r>
    </w:p>
    <w:p>
      <w:r>
        <w:t xml:space="preserve">Mittelzentren) schematisch abgegrenzt, um die Tragfähigkeit der zentralen</w:t>
      </w:r>
    </w:p>
    <w:p>
      <w:r>
        <w:t xml:space="preserve">Orte mittlerer Stufe aufzuzeigen. Die Abgrenzung der Versorgungsbereiche der</w:t>
      </w:r>
    </w:p>
    <w:p>
      <w:r>
        <w:t xml:space="preserve">zentralen Orte unterer Stufe (zentrale Orte der Nahbereichsstufe) ist Aufgabe</w:t>
      </w:r>
    </w:p>
    <w:p>
      <w:r>
        <w:t xml:space="preserve">der Regionalen Planungsgemeinschaften als Träger der Regionalplanung.</w:t>
      </w:r>
    </w:p>
    <w:p>
      <w:r>
        <w:t xml:space="preserve">Die zentralen Orte dienen der Bündelung wichtiger</w:t>
      </w:r>
    </w:p>
    <w:p>
      <w:r>
        <w:t xml:space="preserve">öffentlicher und privater Einrichtungen an geeigneten Standorten. Dies ist</w:t>
      </w:r>
    </w:p>
    <w:p>
      <w:r>
        <w:t xml:space="preserve">u. a. aus folgenden Gründen erforderlich:</w:t>
      </w:r>
    </w:p>
    <w:p>
      <w:r>
        <w:t xml:space="preserve">überörtliche Bedeutung dieser Einrichtungen;</w:t>
      </w:r>
    </w:p>
    <w:p>
      <w:r>
        <w:t xml:space="preserve">Nutzung von Bündelungseffekten und Stärkung vorhandener</w:t>
      </w:r>
    </w:p>
    <w:p>
      <w:r>
        <w:t xml:space="preserve">Raumstrukturen; wirtschaftliche Errichtung, Betrieb und Nutzung der</w:t>
      </w:r>
    </w:p>
    <w:p>
      <w:r>
        <w:t xml:space="preserve">Einrichtungen sowie gute Einbindung in das Verkehrsnetz und Erschließung</w:t>
      </w:r>
    </w:p>
    <w:p>
      <w:r>
        <w:t xml:space="preserve">durch öffentlichen Verkehr.</w:t>
      </w:r>
    </w:p>
    <w:p>
      <w:r>
        <w:t xml:space="preserve">Die Festlegung der zentralen Orte als Grundgerüst der</w:t>
      </w:r>
    </w:p>
    <w:p>
      <w:r>
        <w:t xml:space="preserve">Siedlungsentwicklung dient der polyzentralen Landesentwicklung und hat eine</w:t>
      </w:r>
    </w:p>
    <w:p>
      <w:r>
        <w:t xml:space="preserve">wichtige Orientierungsfunktion für Investitionsentscheidungen der privaten</w:t>
      </w:r>
    </w:p>
    <w:p>
      <w:r>
        <w:t xml:space="preserve">Haushalte und Unternehmen sowie der öffentlichen Hand.</w:t>
      </w:r>
    </w:p>
    <w:p>
      <w:r>
        <w:t xml:space="preserve">Es wird angestrebt, bei Landesförderungen die</w:t>
      </w:r>
    </w:p>
    <w:p>
      <w:r>
        <w:t xml:space="preserve">Stellung und die Aufgaben der zentralen Orte zu stützen, um den</w:t>
      </w:r>
    </w:p>
    <w:p>
      <w:r>
        <w:t xml:space="preserve">Aufwendungen für Einurichtungen Rechnung zu tragen, die die zentralen Orte</w:t>
      </w:r>
    </w:p>
    <w:p>
      <w:r>
        <w:t xml:space="preserve">für die Gemeinden des Versorgungsbereiches vorhalten.</w:t>
      </w:r>
    </w:p>
    <w:p>
      <w:r>
        <w:t xml:space="preserve">(6) Gegenwärtig gelten hinsichtlich der Ober- und</w:t>
      </w:r>
    </w:p>
    <w:p>
      <w:r>
        <w:t xml:space="preserve">Mittelzentren die in der Anlage 1 des Vorschaltgesetzes zum</w:t>
      </w:r>
    </w:p>
    <w:p>
      <w:r>
        <w:t xml:space="preserve">Landesplanungsgesetz und Landesentwicklungsprogramm dargestellten Festlegungen.</w:t>
      </w:r>
    </w:p>
    <w:p>
      <w:r>
        <w:t xml:space="preserve">Seit Verabschiedung dieses Gesetzes haben landesplanerisch relevante</w:t>
      </w:r>
    </w:p>
    <w:p>
      <w:r>
        <w:t xml:space="preserve">Entwicklungen stattgefunden, die eine Überarbeitung der</w:t>
      </w:r>
    </w:p>
    <w:p>
      <w:r>
        <w:t xml:space="preserve">zentralörtlichen Gliederung erfordern bzw. ermöglichen, wie u. a.:</w:t>
      </w:r>
    </w:p>
    <w:p>
      <w:r>
        <w:t xml:space="preserve">Ausgestaltung des raumordnerischen Leitbildes der</w:t>
      </w:r>
    </w:p>
    <w:p>
      <w:r>
        <w:t xml:space="preserve">dezentralen Konzentration,</w:t>
      </w:r>
    </w:p>
    <w:p>
      <w:r>
        <w:t xml:space="preserve">Kreisgebietsreform (incl. Festlegung der Kreissitze),</w:t>
      </w:r>
    </w:p>
    <w:p>
      <w:r>
        <w:t xml:space="preserve">Gemeindeverwaltungsreform,</w:t>
      </w:r>
    </w:p>
    <w:p>
      <w:r>
        <w:t xml:space="preserve">erste Entscheidungen über Standorte von</w:t>
      </w:r>
    </w:p>
    <w:p>
      <w:r>
        <w:t xml:space="preserve">Landesbehörden,</w:t>
      </w:r>
    </w:p>
    <w:p>
      <w:r>
        <w:t xml:space="preserve">verbesserte wissenschaftliche Fundierung (Regionales</w:t>
      </w:r>
    </w:p>
    <w:p>
      <w:r>
        <w:t xml:space="preserve">Strukturkonzept für den engeren Verflechtungsraum Brandenburg-Berlin,</w:t>
      </w:r>
    </w:p>
    <w:p>
      <w:r>
        <w:t xml:space="preserve">Raumordnerisches Strukturkonzept für das Land Brandenburg, u. a.).</w:t>
      </w:r>
    </w:p>
    <w:p>
      <w:r>
        <w:t xml:space="preserve">(7) Untersuchungen haben ergeben, daß wegen der</w:t>
      </w:r>
    </w:p>
    <w:p>
      <w:r>
        <w:t xml:space="preserve">besonderen Raum- und Siedlungsstruktur des Landes Brandenburg (sehr geringe</w:t>
      </w:r>
    </w:p>
    <w:p>
      <w:r>
        <w:t xml:space="preserve">Bevölkerungsdichte, zum Teil disperse Siedlungsstruktur, Lage der Stadt</w:t>
      </w:r>
    </w:p>
    <w:p>
      <w:r>
        <w:t xml:space="preserve">Berlin inmitten des dünn besiedelten Landes Brandenburg, u. a.)</w:t>
      </w:r>
    </w:p>
    <w:p>
      <w:r>
        <w:t xml:space="preserve">die im Vorschaltgesetz zum Landesplanungsgesetz und</w:t>
      </w:r>
    </w:p>
    <w:p>
      <w:r>
        <w:t xml:space="preserve">Landesentwicklungsprogramm genannte Stufung in Ober-, Mittel- und Grundzentren</w:t>
      </w:r>
    </w:p>
    <w:p>
      <w:r>
        <w:t xml:space="preserve">durch weitere Stufungen bzw. Kategorien zu erweitern ist und</w:t>
      </w:r>
    </w:p>
    <w:p>
      <w:r>
        <w:t xml:space="preserve">das in diesem Gesetz aufgeführte Netz von Ober- und</w:t>
      </w:r>
    </w:p>
    <w:p>
      <w:r>
        <w:t xml:space="preserve">Mittelzentren vorsichtig zu erweitern ist, um insbesondere Voraussetzungen zur</w:t>
      </w:r>
    </w:p>
    <w:p>
      <w:r>
        <w:t xml:space="preserve">Stabilisierung und Entwicklung des ländlichen Raumes zu schaffen.</w:t>
      </w:r>
    </w:p>
    <w:p>
      <w:r>
        <w:t xml:space="preserve">2.Zum Inhalt des Landesentwicklungsplanes I</w:t>
      </w:r>
    </w:p>
    <w:p>
      <w:r>
        <w:t xml:space="preserve">2.1 Raumstruuktur, planungsräumliche und administrative</w:t>
      </w:r>
    </w:p>
    <w:p>
      <w:r>
        <w:t xml:space="preserve">Gliederung</w:t>
      </w:r>
    </w:p>
    <w:p>
      <w:r>
        <w:t xml:space="preserve">(1) Zur Kennzeichnung der räumlichen Struktur des</w:t>
      </w:r>
    </w:p>
    <w:p>
      <w:r>
        <w:t xml:space="preserve">Gesamtraumes Brandenburg-Berlin sind in die zeichnerische Darstellung in</w:t>
      </w:r>
    </w:p>
    <w:p>
      <w:r>
        <w:t xml:space="preserve">schematischer Form aufgenommen:</w:t>
      </w:r>
    </w:p>
    <w:p>
      <w:r>
        <w:t xml:space="preserve">der engere Verflechtungsraum Brandenburg-Berlin und</w:t>
      </w:r>
    </w:p>
    <w:p>
      <w:r>
        <w:t xml:space="preserve">der äußere Entwicklungsraum.</w:t>
      </w:r>
    </w:p>
    <w:p>
      <w:r>
        <w:t xml:space="preserve">(2) Nachrichtlich übernommen sind folgende</w:t>
      </w:r>
    </w:p>
    <w:p>
      <w:r>
        <w:t xml:space="preserve">planungsräumliche und administrative Gliederungen:</w:t>
      </w:r>
    </w:p>
    <w:p>
      <w:r>
        <w:t xml:space="preserve">Regionsgrenzen nach § 3 des Gesetzes zur</w:t>
      </w:r>
    </w:p>
    <w:p>
      <w:r>
        <w:t xml:space="preserve">Einführung der Regionalplanung und der Braunkohlen- und Sanierungsplanung</w:t>
      </w:r>
    </w:p>
    <w:p>
      <w:r>
        <w:t xml:space="preserve">im Land Brandenburg vom 13. Mai 1993 (GVBl. I S. 170),</w:t>
      </w:r>
    </w:p>
    <w:p>
      <w:r>
        <w:t xml:space="preserve">Kreisgrenzen nach dem Kreisneugliederungsgesetz vom 24.</w:t>
      </w:r>
    </w:p>
    <w:p>
      <w:r>
        <w:t xml:space="preserve">Dezember 1992 (GVBl. I S. 546).</w:t>
      </w:r>
    </w:p>
    <w:p>
      <w:r>
        <w:t xml:space="preserve">(3) Nachrichtlich übernommen sind die zentralen Orte</w:t>
      </w:r>
    </w:p>
    <w:p>
      <w:r>
        <w:t xml:space="preserve">oberer und mittlerer Stufe in den angrenzenden Räumen der benachbarten</w:t>
      </w:r>
    </w:p>
    <w:p>
      <w:r>
        <w:t xml:space="preserve">Bundesländer und der Republik Polen. Diese Darstellung dient lediglich zur</w:t>
      </w:r>
    </w:p>
    <w:p>
      <w:r>
        <w:t xml:space="preserve">Verdeutlichung grenzüberschreitender Beziehungen.</w:t>
      </w:r>
    </w:p>
    <w:p>
      <w:r>
        <w:t xml:space="preserve">2.2 Metropole Berlin</w:t>
      </w:r>
    </w:p>
    <w:p>
      <w:r>
        <w:t xml:space="preserve">(1) In der zeichnerischen Darstellung ist Berlin als</w:t>
      </w:r>
    </w:p>
    <w:p>
      <w:r>
        <w:t xml:space="preserve">"Metropole" aufgeführt. Hiermit wird die Bedeutung Berlins als</w:t>
      </w:r>
    </w:p>
    <w:p>
      <w:r>
        <w:t xml:space="preserve">Metropole mit zentralörtlicher Bedeutung im europäischen</w:t>
      </w:r>
    </w:p>
    <w:p>
      <w:r>
        <w:t xml:space="preserve">Maßstab herausgestellt.</w:t>
      </w:r>
    </w:p>
    <w:p>
      <w:r>
        <w:t xml:space="preserve">2.3 Oberzentren</w:t>
      </w:r>
    </w:p>
    <w:p>
      <w:r>
        <w:t xml:space="preserve">(1) Nach Teil I.2 Abs. 3 haben Oberzentren als hochrangige</w:t>
      </w:r>
    </w:p>
    <w:p>
      <w:r>
        <w:t xml:space="preserve">Kommunikationszentren Einrichtungen zur Deckung des speziali sierten</w:t>
      </w:r>
    </w:p>
    <w:p>
      <w:r>
        <w:t xml:space="preserve">höheren Bedarfs für einen größeren Verflechtungsbereich</w:t>
      </w:r>
    </w:p>
    <w:p>
      <w:r>
        <w:t xml:space="preserve">bereitzustellen.</w:t>
      </w:r>
    </w:p>
    <w:p>
      <w:r>
        <w:t xml:space="preserve">(2) Oberzentren sollen folgende Kriterien erfüllen:</w:t>
      </w:r>
    </w:p>
    <w:p>
      <w:r>
        <w:t xml:space="preserve">Einwohnerzahl: Im Oberzentrum in der Regel mehr als</w:t>
      </w:r>
    </w:p>
    <w:p>
      <w:r>
        <w:t xml:space="preserve">100.000 Einwohner, im Verflechtungsbereich mindestens 200.000 Einwohner.</w:t>
      </w:r>
    </w:p>
    <w:p>
      <w:r>
        <w:t xml:space="preserve">u Erreichbarkeit: Als zumutbare Entfernung, in der</w:t>
      </w:r>
    </w:p>
    <w:p>
      <w:r>
        <w:t xml:space="preserve">Oberzentren in der Regel erreichbar sein sollen, wird ein Zeitaufwand bei</w:t>
      </w:r>
    </w:p>
    <w:p>
      <w:r>
        <w:t xml:space="preserve">Benutzung öffentlicher Verkehrsmittel von etwa 90 Minuten angesehen.</w:t>
      </w:r>
    </w:p>
    <w:p>
      <w:r>
        <w:t xml:space="preserve">Regelausstattung mit Einrichtungen: Universitäten,</w:t>
      </w:r>
    </w:p>
    <w:p>
      <w:r>
        <w:t xml:space="preserve">Fachhochschulen, weitgehend berufsfeldbereinigte Oberstufenzentren,</w:t>
      </w:r>
    </w:p>
    <w:p>
      <w:r>
        <w:t xml:space="preserve">Förderschulen für Sinnes-, Sprach- und Körperbehinderte,</w:t>
      </w:r>
    </w:p>
    <w:p>
      <w:r>
        <w:t xml:space="preserve">Theater, Kongreß- bzw. Konzerthalle, Museen, wissenschaftliche</w:t>
      </w:r>
    </w:p>
    <w:p>
      <w:r>
        <w:t xml:space="preserve">Bibliothek, Stadion mit Zuschaueranlagen, spezielle Anlagen für sonstige</w:t>
      </w:r>
    </w:p>
    <w:p>
      <w:r>
        <w:t xml:space="preserve">Sportarten, Krankenhaus der Schwerpunkt- oder Regelversorgung, Spezialkliniken,</w:t>
      </w:r>
    </w:p>
    <w:p>
      <w:r>
        <w:t xml:space="preserve">Ärzte zahlreicher Fachrichtungen, Warenhaus, spezialisierte</w:t>
      </w:r>
    </w:p>
    <w:p>
      <w:r>
        <w:t xml:space="preserve">Einkaufsmöglichkeiten für den höheren spezialisierten Bedarf,</w:t>
      </w:r>
    </w:p>
    <w:p>
      <w:r>
        <w:t xml:space="preserve">größere Banken bzw. Kreditinstitute, oberste bzw. obere</w:t>
      </w:r>
    </w:p>
    <w:p>
      <w:r>
        <w:t xml:space="preserve">Landesbehörden bzw. -gerichte, Bundesautobahnanschluß, Halt im</w:t>
      </w:r>
    </w:p>
    <w:p>
      <w:r>
        <w:t xml:space="preserve">Eisenbahnfernverkehr.</w:t>
      </w:r>
    </w:p>
    <w:p>
      <w:r>
        <w:t xml:space="preserve">Hinweis: Zu berücksichtigen ist, daß Oberzentren</w:t>
      </w:r>
    </w:p>
    <w:p>
      <w:r>
        <w:t xml:space="preserve">zugleich die Versorgungsaufgaben von zentralen Orten mittlerer und unterer</w:t>
      </w:r>
    </w:p>
    <w:p>
      <w:r>
        <w:t xml:space="preserve">Stufe erfüllen und über ein entsprechendes Angebot an Einrichtungen</w:t>
      </w:r>
    </w:p>
    <w:p>
      <w:r>
        <w:t xml:space="preserve">(siehe Aufzählung bei den nachgeordneten Zentrumsstufen) verfügen</w:t>
      </w:r>
    </w:p>
    <w:p>
      <w:r>
        <w:t xml:space="preserve">sollen.</w:t>
      </w:r>
    </w:p>
    <w:p>
      <w:r>
        <w:t xml:space="preserve">(3) Der Landesentwicklungsplan I übernimmt die Festlegung</w:t>
      </w:r>
    </w:p>
    <w:p>
      <w:r>
        <w:t xml:space="preserve">der Oberzentren der Anlage 1 des Vorschaltgesetzes zum Landesplanungsgesetz und</w:t>
      </w:r>
    </w:p>
    <w:p>
      <w:r>
        <w:t xml:space="preserve">Landesentwicklungsprogramm.</w:t>
      </w:r>
    </w:p>
    <w:p>
      <w:r>
        <w:t xml:space="preserve">2.4 Zentrale Orte mittlerer Stufe</w:t>
      </w:r>
    </w:p>
    <w:p>
      <w:r>
        <w:t xml:space="preserve">(1) Nach Teil I.2 Abs. 5 haben Mittelzentren Einrichtungen zur</w:t>
      </w:r>
    </w:p>
    <w:p>
      <w:r>
        <w:t xml:space="preserve">Deckung des gehobenen Bedarfs für die Einwohner ihres Mittelbereichs</w:t>
      </w:r>
    </w:p>
    <w:p>
      <w:r>
        <w:t xml:space="preserve">bereitzustellen.</w:t>
      </w:r>
    </w:p>
    <w:p>
      <w:r>
        <w:t xml:space="preserve">(2) Mittelzentren sollen folgende Kriterien erfüllen:</w:t>
      </w:r>
    </w:p>
    <w:p>
      <w:r>
        <w:t xml:space="preserve">Einwohnerzahl: Im Mittelzentrum in der Regel mehr als</w:t>
      </w:r>
    </w:p>
    <w:p>
      <w:r>
        <w:t xml:space="preserve">20.000 Einwohner, im Mittelbereich mindestens 35.000 Einwohner. In Gebieten</w:t>
      </w:r>
    </w:p>
    <w:p>
      <w:r>
        <w:t xml:space="preserve">Brandenburgs, in denen von den Bewohnern ein Mitteluzentrum nicht mit zumutbarem</w:t>
      </w:r>
    </w:p>
    <w:p>
      <w:r>
        <w:t xml:space="preserve">Zeitaufwand erreicht werden kann, können auch Städte mit einer</w:t>
      </w:r>
    </w:p>
    <w:p>
      <w:r>
        <w:t xml:space="preserve">Einwohnerzahl von unter 20.000 Einwohnern als Mittelzentren festgelegt werden.</w:t>
      </w:r>
    </w:p>
    <w:p>
      <w:r>
        <w:t xml:space="preserve">Erreichbarkeit: Als zumutbare Entfernung, in der</w:t>
      </w:r>
    </w:p>
    <w:p>
      <w:r>
        <w:t xml:space="preserve">Mittelzentren in der Regel erreichbar sein sollen, wird ein Zeitaufwand bei</w:t>
      </w:r>
    </w:p>
    <w:p>
      <w:r>
        <w:t xml:space="preserve">Benutzung öffentlicher Verkehrsmittel von etwa 60 Minuten angesehen.</w:t>
      </w:r>
    </w:p>
    <w:p>
      <w:r>
        <w:t xml:space="preserve">Regelausstattung mit Einrichtungen: Oberstufenzentrum bzw.</w:t>
      </w:r>
    </w:p>
    <w:p>
      <w:r>
        <w:t xml:space="preserve">Teilstandort eines Oberstufenzentrums, allgemeine Förderschule und</w:t>
      </w:r>
    </w:p>
    <w:p>
      <w:r>
        <w:t xml:space="preserve">Förderschule für Geistigbehinderte, Volkshochschule bzw. Teilstandort</w:t>
      </w:r>
    </w:p>
    <w:p>
      <w:r>
        <w:t xml:space="preserve">einer Volkshochschule, Musikschule, Museum,</w:t>
      </w:r>
    </w:p>
    <w:p>
      <w:r>
        <w:t xml:space="preserve">Erziehungsberatungsstelle/Erziehungshilfezentrum, Jugendamt bzw.</w:t>
      </w:r>
    </w:p>
    <w:p>
      <w:r>
        <w:t xml:space="preserve">Außenstelle eines Jugendamtes, Mehrzweckhalle, Kino, Büchereien,</w:t>
      </w:r>
    </w:p>
    <w:p>
      <w:r>
        <w:t xml:space="preserve">Sportanlage mit Zuschauerplätzen, Großspielfeld und</w:t>
      </w:r>
    </w:p>
    <w:p>
      <w:r>
        <w:t xml:space="preserve">Leichtathletikanlagen, Sporthalle (mit Zuschauerplätzen und ggf.</w:t>
      </w:r>
    </w:p>
    <w:p>
      <w:r>
        <w:t xml:space="preserve">Zusatzräumen, z. B. Sportmehrzweckhallen 27 x 45 m), Tennishalle, Hallen-</w:t>
      </w:r>
    </w:p>
    <w:p>
      <w:r>
        <w:t xml:space="preserve">und Freibad, Krankenhaus der Regel- oder Grundversorgung, Ärzte</w:t>
      </w:r>
    </w:p>
    <w:p>
      <w:r>
        <w:t xml:space="preserve">verschiedener Fachrichtungen, öffentlicher Gesundheitsdienst, Angebot an</w:t>
      </w:r>
    </w:p>
    <w:p>
      <w:r>
        <w:t xml:space="preserve">besonderen Beratungs- und Betreuungsangeboten für Menschen mit</w:t>
      </w:r>
    </w:p>
    <w:p>
      <w:r>
        <w:t xml:space="preserve">Behinderungen, psychisch Kranke u.a. sowie weitere soziale Beratungs- und</w:t>
      </w:r>
    </w:p>
    <w:p>
      <w:r>
        <w:t xml:space="preserve">Informationsstellen, Altenheim, vielseitige Einkaufs- und</w:t>
      </w:r>
    </w:p>
    <w:p>
      <w:r>
        <w:t xml:space="preserve">Dienstleistungseinrichtungen für den gehobenen Bedarf, Hotels, Filialen</w:t>
      </w:r>
    </w:p>
    <w:p>
      <w:r>
        <w:t xml:space="preserve">von Kreditinstituten und Versicherungen, untere Landesbehörden bzw.</w:t>
      </w:r>
    </w:p>
    <w:p>
      <w:r>
        <w:t xml:space="preserve">Amtsgericht, direkter Anschluß an das Bundesfernstraßennetz,</w:t>
      </w:r>
    </w:p>
    <w:p>
      <w:r>
        <w:t xml:space="preserve">Anbindung an das Eisenbahnnetz, möglichst Regionalexpreß-Station.</w:t>
      </w:r>
    </w:p>
    <w:p>
      <w:r>
        <w:t xml:space="preserve">Hinweis: Zu berücksichtigen ist, daß Mittelzentren</w:t>
      </w:r>
    </w:p>
    <w:p>
      <w:r>
        <w:t xml:space="preserve">zugleich die Versorgungsaufgaben von zentralen Orten unterer Stufe (zentrale</w:t>
      </w:r>
    </w:p>
    <w:p>
      <w:r>
        <w:t xml:space="preserve">Orte der Nahbereichsstufe) erfüllen und über ein entsprechendes</w:t>
      </w:r>
    </w:p>
    <w:p>
      <w:r>
        <w:t xml:space="preserve">Angebot an Einrichtungen (siehe Aufzählung bei den Grund- und</w:t>
      </w:r>
    </w:p>
    <w:p>
      <w:r>
        <w:t xml:space="preserve">Kleinzentren) veurfügen sollen.</w:t>
      </w:r>
    </w:p>
    <w:p>
      <w:r>
        <w:t xml:space="preserve">(3) Im vorliegenden Landesentwicklungsplan I wird eine im</w:t>
      </w:r>
    </w:p>
    <w:p>
      <w:r>
        <w:t xml:space="preserve">Vergleich zum Vorschaltgesetz zum Landesplanungsgesetz und</w:t>
      </w:r>
    </w:p>
    <w:p>
      <w:r>
        <w:t xml:space="preserve">Landesentwicklungsprogramm differenziertere Stufung der zentralen Orte</w:t>
      </w:r>
    </w:p>
    <w:p>
      <w:r>
        <w:t xml:space="preserve">mittlerer Stufe vorgenommen (siehe Teil I.2 Abs. 2). Dies wird im folgenden im</w:t>
      </w:r>
    </w:p>
    <w:p>
      <w:r>
        <w:t xml:space="preserve">einzelnen begründet. Nicht in den Landesentwicklungsplan I übernommen</w:t>
      </w:r>
    </w:p>
    <w:p>
      <w:r>
        <w:t xml:space="preserve">wird die in Anlage 1 zum o. g. Vorschaltgesetz verwendete Kategorie</w:t>
      </w:r>
    </w:p>
    <w:p>
      <w:r>
        <w:t xml:space="preserve">"Mittelzentrum im engeren Verflechtungsraum Brandenburg-Berlin".</w:t>
      </w:r>
    </w:p>
    <w:p>
      <w:r>
        <w:t xml:space="preserve">Diese Kategorie ist entbehrlich, da der Landesentwicklungsplan I den engeren</w:t>
      </w:r>
    </w:p>
    <w:p>
      <w:r>
        <w:t xml:space="preserve">Verflechtungsraum Brandenburg-Berlin darstellt und die Lage dieser</w:t>
      </w:r>
    </w:p>
    <w:p>
      <w:r>
        <w:t xml:space="preserve">Mittelzentren sich unmittelbar aus der zeichnerischen Darstellung</w:t>
      </w:r>
    </w:p>
    <w:p>
      <w:r>
        <w:t xml:space="preserve">erschließt.</w:t>
      </w:r>
    </w:p>
    <w:p>
      <w:r>
        <w:t xml:space="preserve">Aus der Lage der Mittelzentren (sowie der zentralen Orte</w:t>
      </w:r>
    </w:p>
    <w:p>
      <w:r>
        <w:t xml:space="preserve">unterer Stufe, die von den Trägern der Regionalplanung festzulegen sind)</w:t>
      </w:r>
    </w:p>
    <w:p>
      <w:r>
        <w:t xml:space="preserve">im engeren Verflechtungsraum Brandenburg-Berlin ergeben sich spezifische</w:t>
      </w:r>
    </w:p>
    <w:p>
      <w:r>
        <w:t xml:space="preserve">Funktionen und Aufgaben: Die Entwicklung dieser zentralen Orte soll die</w:t>
      </w:r>
    </w:p>
    <w:p>
      <w:r>
        <w:t xml:space="preserve">Flächennachfrage im engeren Verflechtungsraum kanalisieren und an</w:t>
      </w:r>
    </w:p>
    <w:p>
      <w:r>
        <w:t xml:space="preserve">raumverträglichen Standorten konzentrieren. Unter Berücksichtigung</w:t>
      </w:r>
    </w:p>
    <w:p>
      <w:r>
        <w:t xml:space="preserve">ihrer Verflechtungsbeziehungen zu Berlin einerseits und zu zentralen Orten im</w:t>
      </w:r>
    </w:p>
    <w:p>
      <w:r>
        <w:t xml:space="preserve">äußeren Entwicklungsraum andererseits, sind die zentralen Orte im</w:t>
      </w:r>
    </w:p>
    <w:p>
      <w:r>
        <w:t xml:space="preserve">engeren Verflechtungsbereich qualitativ zu entwickeln, zur Auslastung der</w:t>
      </w:r>
    </w:p>
    <w:p>
      <w:r>
        <w:t xml:space="preserve">vorhandenen Infrastruktur zu arrondieren und städtebaulich zu ordnen.</w:t>
      </w:r>
    </w:p>
    <w:p>
      <w:r>
        <w:t xml:space="preserve">(4) Für die Einführung der Kategorie</w:t>
      </w:r>
    </w:p>
    <w:p>
      <w:r>
        <w:t xml:space="preserve">"Mittelzentrum mit Teilfunktionen eines</w:t>
      </w:r>
    </w:p>
    <w:p>
      <w:r>
        <w:t xml:space="preserve">Oberzentrums" sind folgende Gründe maßgebend: Bei</w:t>
      </w:r>
    </w:p>
    <w:p>
      <w:r>
        <w:t xml:space="preserve">Zugrundelegung des Kriteriums "Erreichbarkeit eines Oberzentrums in ca. 90</w:t>
      </w:r>
    </w:p>
    <w:p>
      <w:r>
        <w:t xml:space="preserve">Minuten mit öffentlichen Verkehrsmitteln" ergibt sich - auch unter</w:t>
      </w:r>
    </w:p>
    <w:p>
      <w:r>
        <w:t xml:space="preserve">Einbeziehung Berlins in seiner Funktion als Oberzentrum -, daß</w:t>
      </w:r>
    </w:p>
    <w:p>
      <w:r>
        <w:t xml:space="preserve">insbesondere im nordwestlichen, nordöstlichen und nördlichen Teilu des</w:t>
      </w:r>
    </w:p>
    <w:p>
      <w:r>
        <w:t xml:space="preserve">Landes Brandenburg eine angemessen erreichbare Versorgung mit oberzentralen</w:t>
      </w:r>
    </w:p>
    <w:p>
      <w:r>
        <w:t xml:space="preserve">Leistungen nicht gesichert ist. Es sind daher ausgewählte Mittelzentren so</w:t>
      </w:r>
    </w:p>
    <w:p>
      <w:r>
        <w:t xml:space="preserve">zu entwickeln, daß sie zumindest Teilfunktionen eines Oberzentrums</w:t>
      </w:r>
    </w:p>
    <w:p>
      <w:r>
        <w:t xml:space="preserve">erfüllen können. Diese Mittelzentren sollten aufgrund ihrer</w:t>
      </w:r>
    </w:p>
    <w:p>
      <w:r>
        <w:t xml:space="preserve">räumlichen Lage günstige Voraussetzungen zur Erfüllung ihrer</w:t>
      </w:r>
    </w:p>
    <w:p>
      <w:r>
        <w:t xml:space="preserve">Versorgungsfunktion und gute Entwicklungsmöglichkeiten haben. In</w:t>
      </w:r>
    </w:p>
    <w:p>
      <w:r>
        <w:t xml:space="preserve">Mittelzentren mit Teilfunktionen eines Oberzentrums sind ausgewählte</w:t>
      </w:r>
    </w:p>
    <w:p>
      <w:r>
        <w:t xml:space="preserve">oberzentrale Einrichtungen bedarfsgerecht vorzuhalten.</w:t>
      </w:r>
    </w:p>
    <w:p>
      <w:r>
        <w:t xml:space="preserve">(5) Mit der Einführung der Kategorie</w:t>
      </w:r>
    </w:p>
    <w:p>
      <w:r>
        <w:t xml:space="preserve">"Mittelzentrum in Funktionsergänzung" wird von</w:t>
      </w:r>
    </w:p>
    <w:p>
      <w:r>
        <w:t xml:space="preserve">dem Tatbestand ausgegangen, daß relativ eng beieinanderliegende zentrale</w:t>
      </w:r>
    </w:p>
    <w:p>
      <w:r>
        <w:t xml:space="preserve">Orte sich hinsichtlich mittelzentraler Einrichtungen sinnvoll gegenseitig</w:t>
      </w:r>
    </w:p>
    <w:p>
      <w:r>
        <w:t xml:space="preserve">ergänzen und die benachbarten Städte einen gemeinsamen Mittelbereich</w:t>
      </w:r>
    </w:p>
    <w:p>
      <w:r>
        <w:t xml:space="preserve">versorgen können. Angesichts der knappen Mittel und des geringen</w:t>
      </w:r>
    </w:p>
    <w:p>
      <w:r>
        <w:t xml:space="preserve">Entwicklungspotentials sind somit gute Voraussetzungen für eine</w:t>
      </w:r>
    </w:p>
    <w:p>
      <w:r>
        <w:t xml:space="preserve">bedarfsgerechte Ausstattung mit Versorgungseinrichtungen gegeben.</w:t>
      </w:r>
    </w:p>
    <w:p>
      <w:r>
        <w:t xml:space="preserve">(6) Der vorliegende Landesentwicklungsplan I grenzt in der</w:t>
      </w:r>
    </w:p>
    <w:p>
      <w:r>
        <w:t xml:space="preserve">zeichnerischen Darstellung schematisch die Verflechtungsbereiche der</w:t>
      </w:r>
    </w:p>
    <w:p>
      <w:r>
        <w:t xml:space="preserve">Mittelzentren, die "Mittelbereiche" , ab. Die</w:t>
      </w:r>
    </w:p>
    <w:p>
      <w:r>
        <w:t xml:space="preserve">Abgrenzung erfolgt sowohl unter Berücksichtigung bestehender als auch</w:t>
      </w:r>
    </w:p>
    <w:p>
      <w:r>
        <w:t xml:space="preserve">zukünftiger Verflechtungen, die sich durch die angestrebte</w:t>
      </w:r>
    </w:p>
    <w:p>
      <w:r>
        <w:t xml:space="preserve">Standortkonzentration und -bündelung in den Mittelzentren herausbilden</w:t>
      </w:r>
    </w:p>
    <w:p>
      <w:r>
        <w:t xml:space="preserve">werden. Bestimmungsfaktoren für die Abgrenzung sind die oben genannten</w:t>
      </w:r>
    </w:p>
    <w:p>
      <w:r>
        <w:t xml:space="preserve">Kriterien "Einwohnerzahl" (zum Nachweis der Tragfähigkeit der</w:t>
      </w:r>
    </w:p>
    <w:p>
      <w:r>
        <w:t xml:space="preserve">Mittelzentren) sowie "Erreichbarkeit" (zumutbare Entfernungen zur</w:t>
      </w:r>
    </w:p>
    <w:p>
      <w:r>
        <w:t xml:space="preserve">Inanspruchnahme der Einrichtungen im Mittelzentrum). Die Mittelbereiche bilden</w:t>
      </w:r>
    </w:p>
    <w:p>
      <w:r>
        <w:t xml:space="preserve">ein wichtiges räumliches Bezugsraster für die Bedarfsermittlung von</w:t>
      </w:r>
    </w:p>
    <w:p>
      <w:r>
        <w:t xml:space="preserve">Infrastruktureinrichtungen. In einigen F&amp;auuml;llen können Teile von</w:t>
      </w:r>
    </w:p>
    <w:p>
      <w:r>
        <w:t xml:space="preserve">Mittelbereichen nicht eindeutig einem Mittelzentrum zugeordnet werden, da sich</w:t>
      </w:r>
    </w:p>
    <w:p>
      <w:r>
        <w:t xml:space="preserve">Überschneidungen bei den Einzugsbereichen mehrerer Mittelzentren ergeben.</w:t>
      </w:r>
    </w:p>
    <w:p>
      <w:r>
        <w:t xml:space="preserve">Diese Überschneidungsbereiche sind in der zeichnerischen Darstellung</w:t>
      </w:r>
    </w:p>
    <w:p>
      <w:r>
        <w:t xml:space="preserve">gekennzeichnet. Von einer genauen Abgrenzung der Mittelbereiche wird im LEP I</w:t>
      </w:r>
    </w:p>
    <w:p>
      <w:r>
        <w:t xml:space="preserve">abgesehen, da für eine solche Festlegung der Außengrenzen der</w:t>
      </w:r>
    </w:p>
    <w:p>
      <w:r>
        <w:t xml:space="preserve">Mittelbereiche weitere empirische Untersuchungen über Verflechtungen der</w:t>
      </w:r>
    </w:p>
    <w:p>
      <w:r>
        <w:t xml:space="preserve">Mittelzentren mit den Gemeinden ihrer Versorgungsbereiche erforderlich sind.</w:t>
      </w:r>
    </w:p>
    <w:p>
      <w:r>
        <w:t xml:space="preserve">Eine genaue Abgrenzung der Mittelbereiche erfolgt zu einem späteren</w:t>
      </w:r>
    </w:p>
    <w:p>
      <w:r>
        <w:t xml:space="preserve">Zeitpunkt unter Verwendung von Arbeitsergebnissen der Regionalen</w:t>
      </w:r>
    </w:p>
    <w:p>
      <w:r>
        <w:t xml:space="preserve">Planungsgemeinschaften und in Abstimmung mit diesen.</w:t>
      </w:r>
    </w:p>
    <w:p>
      <w:r>
        <w:t xml:space="preserve">2.5 Zentrale Orte unterer Stufe (zentrale Orte der</w:t>
      </w:r>
    </w:p>
    <w:p>
      <w:r>
        <w:t xml:space="preserve">Nahbereichsstufe)</w:t>
      </w:r>
    </w:p>
    <w:p>
      <w:r>
        <w:t xml:space="preserve">(1) Nach Teil I.2 Abs. 7 haben zentrale Orte unterer Stufe die</w:t>
      </w:r>
    </w:p>
    <w:p>
      <w:r>
        <w:t xml:space="preserve">Aufgabe, Einrichtungen zur Deckung des Grundbedarfs für die</w:t>
      </w:r>
    </w:p>
    <w:p>
      <w:r>
        <w:t xml:space="preserve">Bevölkerung des Nahbereichs bereitzustellen.</w:t>
      </w:r>
    </w:p>
    <w:p>
      <w:r>
        <w:t xml:space="preserve">(2) Es wird von folgender Stufung ausgegangen:</w:t>
      </w:r>
    </w:p>
    <w:p>
      <w:r>
        <w:t xml:space="preserve">Grundzentrum mit Teilfunktionen eines Mittelzentrums,</w:t>
      </w:r>
    </w:p>
    <w:p>
      <w:r>
        <w:t xml:space="preserve">Grundzentrum,</w:t>
      </w:r>
    </w:p>
    <w:p>
      <w:r>
        <w:t xml:space="preserve">Kleinzentrum.</w:t>
      </w:r>
    </w:p>
    <w:p>
      <w:r>
        <w:t xml:space="preserve">In § 4 Nr. 1 des Vorschaltgesetzes zum</w:t>
      </w:r>
    </w:p>
    <w:p>
      <w:r>
        <w:t xml:space="preserve">Landesplanungsgesetz und Landesentwicklungsprogramm wird nur die Kategorie</w:t>
      </w:r>
    </w:p>
    <w:p>
      <w:r>
        <w:t xml:space="preserve">"Grundzentrum" genannt. Die Einführung der Kategorie</w:t>
      </w:r>
    </w:p>
    <w:p>
      <w:r>
        <w:t xml:space="preserve">"Grundzentrum mit Teilfunktionen eines Mittelzentrums" dient dazu,</w:t>
      </w:r>
    </w:p>
    <w:p>
      <w:r>
        <w:t xml:space="preserve">die Vorhaltung und Nutzung bestimmter bereits vorhandener mittelzentraler</w:t>
      </w:r>
    </w:p>
    <w:p>
      <w:r>
        <w:t xml:space="preserve">Einrichtungen in ausgewählten Grundzentren weiterhin zu sichern. Die</w:t>
      </w:r>
    </w:p>
    <w:p>
      <w:r>
        <w:t xml:space="preserve">Einführung der Kategorie "Kleinzentrum" ist erforderlich, da das</w:t>
      </w:r>
    </w:p>
    <w:p>
      <w:r>
        <w:t xml:space="preserve">Netz der Orte, die als Grundzentrum in Frage kommen, unter</w:t>
      </w:r>
    </w:p>
    <w:p>
      <w:r>
        <w:t xml:space="preserve">Berücksichtigung des Kriteriums Versorgungsgerechtigkeit (Erreichbarkeit)</w:t>
      </w:r>
    </w:p>
    <w:p>
      <w:r>
        <w:t xml:space="preserve">zu weitmaschig ist. Das Netz der Grundzentren ist also durch auusgewählte</w:t>
      </w:r>
    </w:p>
    <w:p>
      <w:r>
        <w:t xml:space="preserve">Kleinzentren zu ergänzen. Die Einführung der beiden zusätzlichen</w:t>
      </w:r>
    </w:p>
    <w:p>
      <w:r>
        <w:t xml:space="preserve">Kategorien dient insbesondere der Stabilisierung und Entwicklung des</w:t>
      </w:r>
    </w:p>
    <w:p>
      <w:r>
        <w:t xml:space="preserve">ländlichen Raumes.</w:t>
      </w:r>
    </w:p>
    <w:p>
      <w:r>
        <w:t xml:space="preserve">(3) "Grundzentren mit Teilfunktionen eines</w:t>
      </w:r>
    </w:p>
    <w:p>
      <w:r>
        <w:t xml:space="preserve">Mittelzentrums" (wie z. B. ehemalige Kreisstädte und</w:t>
      </w:r>
    </w:p>
    <w:p>
      <w:r>
        <w:t xml:space="preserve">Städte mit über 10.000 Einwohnern, die nicht die Voraussetzungen</w:t>
      </w:r>
    </w:p>
    <w:p>
      <w:r>
        <w:t xml:space="preserve">eines Mittelzentrums erfüllen) verfügen in Teilbereichen über</w:t>
      </w:r>
    </w:p>
    <w:p>
      <w:r>
        <w:t xml:space="preserve">eine mittelzentrale Ausstattung. Diese Ausstattung soll möglichst auch in</w:t>
      </w:r>
    </w:p>
    <w:p>
      <w:r>
        <w:t xml:space="preserve">Zukunft für die Versorgung der Bevölkerung in Teilen der</w:t>
      </w:r>
    </w:p>
    <w:p>
      <w:r>
        <w:t xml:space="preserve">Mittelbereiche genutzt werden.</w:t>
      </w:r>
    </w:p>
    <w:p>
      <w:r>
        <w:t xml:space="preserve">(4) "Grundzentren bzw. Grundzentren mit</w:t>
      </w:r>
    </w:p>
    <w:p>
      <w:r>
        <w:t xml:space="preserve">Teilfunktionen eines Mittelzentrums" sollen folgende Kriterien</w:t>
      </w:r>
    </w:p>
    <w:p>
      <w:r>
        <w:t xml:space="preserve">erfüllen:</w:t>
      </w:r>
    </w:p>
    <w:p>
      <w:r>
        <w:t xml:space="preserve">Einwohnerzahl: In zentralen Orten in der Regel mehr als</w:t>
      </w:r>
    </w:p>
    <w:p>
      <w:r>
        <w:t xml:space="preserve">3.000 Einwohner, im Nahbereich in der Regel mindestens 7.000 Einwohner.</w:t>
      </w:r>
    </w:p>
    <w:p>
      <w:r>
        <w:t xml:space="preserve">Erreichbarkeit: Als zumutbare Entfernung, in der</w:t>
      </w:r>
    </w:p>
    <w:p>
      <w:r>
        <w:t xml:space="preserve">Grundzentren mit öffentlichem Personennahverkehr in der Regel erreichbar</w:t>
      </w:r>
    </w:p>
    <w:p>
      <w:r>
        <w:t xml:space="preserve">sein sollen, wird ein Zeitaufwand von etwa 30 Minuten angesehen.</w:t>
      </w:r>
    </w:p>
    <w:p>
      <w:r>
        <w:t xml:space="preserve">Regelausstattung mit Einrichtungen: Zur allgemeinen</w:t>
      </w:r>
    </w:p>
    <w:p>
      <w:r>
        <w:t xml:space="preserve">Hochschulreife führende Schulen (Regelausstattung ab Grundzentrum mit</w:t>
      </w:r>
    </w:p>
    <w:p>
      <w:r>
        <w:t xml:space="preserve">Teilfunktionen eines Mittelzentrums), Schule der Sekundarstufe I, Grundschule</w:t>
      </w:r>
    </w:p>
    <w:p>
      <w:r>
        <w:t xml:space="preserve">mit Integrationsklassen, sozialpädagogisch betreute</w:t>
      </w:r>
    </w:p>
    <w:p>
      <w:r>
        <w:t xml:space="preserve">Jugendfreizeiteinrichtung, Groß- und Kleinspielfelder, Schulsportanlagen</w:t>
      </w:r>
    </w:p>
    <w:p>
      <w:r>
        <w:t xml:space="preserve">(Leichtathletikmöglichkeiten), Sporthalle, Bücherei, Ärzte,</w:t>
      </w:r>
    </w:p>
    <w:p>
      <w:r>
        <w:t xml:space="preserve">Handelseinrichtungen, Handwerks- und Dienstleistungsbetriebe für den</w:t>
      </w:r>
    </w:p>
    <w:p>
      <w:r>
        <w:t xml:space="preserve">qualifizierten Grundbedarf, Gaststätten, Saal, Zweigstellen von</w:t>
      </w:r>
    </w:p>
    <w:p>
      <w:r>
        <w:t xml:space="preserve">Kreditinstituten, Postamt.</w:t>
      </w:r>
    </w:p>
    <w:p>
      <w:r>
        <w:t xml:space="preserve">Hinweis: Die unter "Kleinzentren" benannten</w:t>
      </w:r>
    </w:p>
    <w:p>
      <w:r>
        <w:t xml:space="preserve">Einrichtungen sind ebenso alsRegelausstattung der Grundzentren zu betrachten.</w:t>
      </w:r>
    </w:p>
    <w:p>
      <w:r>
        <w:t xml:space="preserve">(5) "Kleinzentren" unterscheiden</w:t>
      </w:r>
    </w:p>
    <w:p>
      <w:r>
        <w:t xml:space="preserve">sich von den Grundzentren durch ihre geringere Einwohnerzahl im Ort selbst und</w:t>
      </w:r>
    </w:p>
    <w:p>
      <w:r>
        <w:t xml:space="preserve">im Nahbereich sowie im Umfang der Ausstattung mit Einrichtungen. Mit der</w:t>
      </w:r>
    </w:p>
    <w:p>
      <w:r>
        <w:t xml:space="preserve">Einführung der Kategorie "Kleinzentrum" werden die besonderen</w:t>
      </w:r>
    </w:p>
    <w:p>
      <w:r>
        <w:t xml:space="preserve">siedlungsstrukturellen Bedingungen des Landes Brandenburg berücksichtigt,</w:t>
      </w:r>
    </w:p>
    <w:p>
      <w:r>
        <w:t xml:space="preserve">die ihren Ausdruck in der sehr geringen Bevölkerungsdichte im</w:t>
      </w:r>
    </w:p>
    <w:p>
      <w:r>
        <w:t xml:space="preserve">ländlich geprägten Raum finden.</w:t>
      </w:r>
    </w:p>
    <w:p>
      <w:r>
        <w:t xml:space="preserve">(6) Kleinzentren sollen folgende Kriterien erfüllen:</w:t>
      </w:r>
    </w:p>
    <w:p>
      <w:r>
        <w:t xml:space="preserve">Einwohnerzahl: Im zentralen Ort in der Regel mehr als</w:t>
      </w:r>
    </w:p>
    <w:p>
      <w:r>
        <w:t xml:space="preserve">1.000 Einwohner, im Nahbereich in der Regel mindestens 5.000 Einwohner.</w:t>
      </w:r>
    </w:p>
    <w:p>
      <w:r>
        <w:t xml:space="preserve">Erreichbarkeit: Wie bei Grundzentren.</w:t>
      </w:r>
    </w:p>
    <w:p>
      <w:r>
        <w:t xml:space="preserve">Regelausstattung mit Einrichtungen: Sitz Amtsverwaltung,</w:t>
      </w:r>
    </w:p>
    <w:p>
      <w:r>
        <w:t xml:space="preserve">Grundschule, Groß- und Kleinspielfeld, Spiel- und Sportgelegenheiten,</w:t>
      </w:r>
    </w:p>
    <w:p>
      <w:r>
        <w:t xml:space="preserve">Kindertagesstätte, Jugendraum, Einzelhandels- und Handwerksbetriebe</w:t>
      </w:r>
    </w:p>
    <w:p>
      <w:r>
        <w:t xml:space="preserve">für den Grundbedarf, Arzt, Apotheke, Zweigstelle Kreditinstitut,</w:t>
      </w:r>
    </w:p>
    <w:p>
      <w:r>
        <w:t xml:space="preserve">Postfiliale, Gaststätte, Anschluß an das Bundes- oder</w:t>
      </w:r>
    </w:p>
    <w:p>
      <w:r>
        <w:t xml:space="preserve">Landesstraßennetz, Anschluß an öffentlichen Personennahverkehr</w:t>
      </w:r>
    </w:p>
    <w:p>
      <w:r>
        <w:t xml:space="preserve">(möglichst schienengebunden und/oder mehrere Buslinien).</w:t>
      </w:r>
    </w:p>
    <w:p>
      <w:r>
        <w:t xml:space="preserve">(7) Die Festlegung der zentralen Orte unterer Stufe (zentrale</w:t>
      </w:r>
    </w:p>
    <w:p>
      <w:r>
        <w:t xml:space="preserve">Orte der Nahbereichsstufe) sowie die Abgrenzung der Nahbereiche erfolgt in den</w:t>
      </w:r>
    </w:p>
    <w:p>
      <w:r>
        <w:t xml:space="preserve">Regionalplänen. Hierbei sind die aufgeführten Kriterien anzuwenden.</w:t>
      </w:r>
    </w:p>
    <w:p>
      <w:r>
        <w:t xml:space="preserve">Potsdam, den 4. Juli 1995</w:t>
      </w:r>
    </w:p>
    <w:p>
      <w:r>
        <w:t xml:space="preserve">Der Minister für Umwelt,</w:t>
      </w:r>
    </w:p>
    <w:p>
      <w:r>
        <w:t xml:space="preserve">Naturschutz und Raumordnung</w:t>
      </w:r>
    </w:p>
    <w:p>
      <w:r>
        <w:t xml:space="preserve">Matthias Platzeck</w:t>
      </w:r>
    </w:p>
    <w:p>
      <w:r>
        <w:t xml:space="preserve">Anlagen:</w:t>
      </w:r>
    </w:p>
    <w:p>
      <w:r>
        <w:t xml:space="preserve">Landesentwicklungsplan Brandenburg LEP I - Zentralörtliche</w:t>
      </w:r>
    </w:p>
    <w:p>
      <w:r>
        <w:t xml:space="preserve">Gliederung</w:t>
      </w:r>
    </w:p>
    <w:p>
      <w:r>
        <w:t xml:space="preserve">I.1 Zeichnerische Darstellung</w:t>
      </w:r>
    </w:p>
    <w:p>
      <w:r>
        <w:t xml:space="preserve">Beikarte zum Landesentwicklungsplan Brandenburg - LEP I "Darstellung</w:t>
      </w:r>
    </w:p>
    <w:p>
      <w:r>
        <w:t xml:space="preserve">der Regionalen Entwicklungszeuntren auf der Grundlage der zentralörtlichen</w:t>
      </w:r>
    </w:p>
    <w:p>
      <w:r>
        <w:t xml:space="preserve">Gliederung" Anhang zum Erläuterungsbericht des Landesentwicklungsplanes</w:t>
      </w:r>
    </w:p>
    <w:p>
      <w:r>
        <w:t xml:space="preserve">Brandenburg - LEP I "Tabelle: Zusammenfassung der Einwohner-, Erreichbarkeits-</w:t>
      </w:r>
    </w:p>
    <w:p>
      <w:r>
        <w:t xml:space="preserve">und Ausstattungskriterien der Zentralen Orte im Land Brandenburg"</w:t>
      </w:r>
    </w:p>
    <w:p>
      <w:r>
        <w:t xml:space="preserve">Anm.: Die Anlagen wurden nicht aufgenommen.</w:t>
      </w:r>
    </w:p>
    <w:p>
      <w:r>
        <w:rPr>
          <w:color w:val="555555"/>
          <w:sz w:val="17"/>
        </w:rPr>
        <w:t xml:space="preserve">Zitiervorschlag: Volltext ID212077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https://recht.nulegal.eu/gesetze/ID212077/volltext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