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ID211812 (Brandenburg)</w:t>
      </w:r>
    </w:p>
    <w:p>
      <w:r>
        <w:rPr>
          <w:color w:val="555555"/>
          <w:sz w:val="18"/>
        </w:rPr>
        <w:t xml:space="preserve">Gesetz zu dem am 2. Oktober 1990 unterzeichneten Vertrag zwischen den Ländern Baden-Württemberg, Freistaat Bayern, Berlin, Freie Hansestadt Bremen, Freie und Hansestadt Hamburg, Hessen, Niedersachsen, Nordrhein-Westfalen, Rheinland-Pfalz, Saarland, Schleswig-Holstein und der Französischen Republik zum Europäischen Fernsehkulturkanal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mit Wirkung vom 1. Januar 1995 in</w:t>
      </w:r>
    </w:p>
    <w:p>
      <w:r>
        <w:t xml:space="preserve">Kraft.</w:t>
      </w:r>
    </w:p>
    <w:p>
      <w:r>
        <w:t xml:space="preserve">(2) Der Tag, an dem der Vertrag nach seinem Artikel 4 für</w:t>
      </w:r>
    </w:p>
    <w:p>
      <w:r>
        <w:t xml:space="preserve">das Land Brandenburg in Kraft tritt, ist im Gesetz- und Verordnungsblatt</w:t>
      </w:r>
    </w:p>
    <w:p>
      <w:r>
        <w:t xml:space="preserve">für das Land Brandenburg Teil I bekanntzugeben.</w:t>
      </w:r>
    </w:p>
    <w:p>
      <w:r>
        <w:t xml:space="preserve">Potsdam, den 13. März 1995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Protokollerklärung</w:t>
      </w:r>
    </w:p>
    <w:p>
      <w:r>
        <w:t xml:space="preserve">Die Ministerpräsidenten der Länder der Bundesrepublik</w:t>
      </w:r>
    </w:p>
    <w:p>
      <w:r>
        <w:t xml:space="preserve">Deutschland und die Vertreter der französischen Regierung, Herr Jack Lang,</w:t>
      </w:r>
    </w:p>
    <w:p>
      <w:r>
        <w:t xml:space="preserve">Minister für Kultur, Kommunikation, Große Baumaßnahmen und</w:t>
      </w:r>
    </w:p>
    <w:p>
      <w:r>
        <w:t xml:space="preserve">für die 200-Jahr-Feier der Französischen Revolution und Frau</w:t>
      </w:r>
    </w:p>
    <w:p>
      <w:r>
        <w:t xml:space="preserve">Catherine Tasca, Staatsministerin für Kommunikation beim Minister für</w:t>
      </w:r>
    </w:p>
    <w:p>
      <w:r>
        <w:t xml:space="preserve">Kultur, sind am 2. Oktober 1990 in Berlin zusammengekommen und haben den</w:t>
      </w:r>
    </w:p>
    <w:p>
      <w:r>
        <w:t xml:space="preserve">Vertrag über den Europäischen Fernsehkulturkanal unterzeichnet.</w:t>
      </w:r>
    </w:p>
    <w:p>
      <w:r>
        <w:t xml:space="preserve">Aus Anlaß dieser Unterzeichnung hat die französische</w:t>
      </w:r>
    </w:p>
    <w:p>
      <w:r>
        <w:t xml:space="preserve">Regierung folgende Erklärung abgegeben:</w:t>
      </w:r>
    </w:p>
    <w:p>
      <w:r>
        <w:t xml:space="preserve">"Die französische Regierung sorgt im Rahmen ihrer</w:t>
      </w:r>
    </w:p>
    <w:p>
      <w:r>
        <w:t xml:space="preserve">Möglichkeiten dafür, daß solange wie notwendig zusätzliche</w:t>
      </w:r>
    </w:p>
    <w:p>
      <w:r>
        <w:t xml:space="preserve">Übertragungswege für das Programm zur Verfügung gestellt werden,</w:t>
      </w:r>
    </w:p>
    <w:p>
      <w:r>
        <w:t xml:space="preserve">damit die tatsächliche Versorgung der Haushalte in Frankreich nicht</w:t>
      </w:r>
    </w:p>
    <w:p>
      <w:r>
        <w:t xml:space="preserve">deutlich hinter der Versorgung der deutschen Haushalte mit diesem Programm</w:t>
      </w:r>
    </w:p>
    <w:p>
      <w:r>
        <w:t xml:space="preserve">zurückbleibt."</w:t>
      </w:r>
    </w:p>
    <w:p>
      <w:r>
        <w:t xml:space="preserve">ProcŠs-verbal</w:t>
      </w:r>
    </w:p>
    <w:p>
      <w:r>
        <w:t xml:space="preserve">Les Ministres-Pr‚sidents des Laender de la R‚publique</w:t>
      </w:r>
    </w:p>
    <w:p>
      <w:r>
        <w:t xml:space="preserve">f‚d‚rale d'Allemagne et les repr‚sentants du Gouvernement de la</w:t>
      </w:r>
    </w:p>
    <w:p>
      <w:r>
        <w:t xml:space="preserve">R‚publique Francaise, M. Mack Lang, Ministre de la Culture, de la</w:t>
      </w:r>
    </w:p>
    <w:p>
      <w:r>
        <w:t xml:space="preserve">Communication, des Grands Travaux et du Bicentenaire et Mme Catherine Tasca,</w:t>
      </w:r>
    </w:p>
    <w:p>
      <w:r>
        <w:t xml:space="preserve">Ministre d‚legu‚ auprŠs du Ministre de la Culture, de la</w:t>
      </w:r>
    </w:p>
    <w:p>
      <w:r>
        <w:t xml:space="preserve">Communication, des Grands Travaux et du Bicentenaire, charg‚ de la</w:t>
      </w:r>
    </w:p>
    <w:p>
      <w:r>
        <w:t xml:space="preserve">Communication, r‚unis … Berlin le 2 ostobre 1990, ont sign‚ le</w:t>
      </w:r>
    </w:p>
    <w:p>
      <w:r>
        <w:t xml:space="preserve">Trait‚ sur la Chaine Culturelle Europ‚enne.</w:t>
      </w:r>
    </w:p>
    <w:p>
      <w:r>
        <w:t xml:space="preserve">A l'occasion de cete signature, le Gouvernement de la</w:t>
      </w:r>
    </w:p>
    <w:p>
      <w:r>
        <w:t xml:space="preserve">R‚publique Francaise a fait la d‚claration suivante:</w:t>
      </w:r>
    </w:p>
    <w:p>
      <w:r>
        <w:t xml:space="preserve">"Le Gouvernement francais veillra, dans la mesure de ses</w:t>
      </w:r>
    </w:p>
    <w:p>
      <w:r>
        <w:t xml:space="preserve">possibilit‚s, … mettre … disposition des moyens de diffusion</w:t>
      </w:r>
    </w:p>
    <w:p>
      <w:r>
        <w:t xml:space="preserve">coml‚mentaires pour la chaine aussi longtemps que n‚cessaire de facon</w:t>
      </w:r>
    </w:p>
    <w:p>
      <w:r>
        <w:t xml:space="preserve">que la capacit‚ effective de r‚ception par les foyers en France ne</w:t>
      </w:r>
    </w:p>
    <w:p>
      <w:r>
        <w:t xml:space="preserve">reste pas nettement int‚rieure … la capacit‚ de r‚- ception</w:t>
      </w:r>
    </w:p>
    <w:p>
      <w:r>
        <w:t xml:space="preserve">de cette chaine par les foyers allemands."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2 ID211812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